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C2143F" w14:textId="77777777" w:rsidR="00E21D42" w:rsidRDefault="00E21D42">
      <w:pPr>
        <w:rPr>
          <w:b/>
          <w:sz w:val="24"/>
          <w:szCs w:val="24"/>
        </w:rPr>
      </w:pPr>
      <w:bookmarkStart w:id="0" w:name="_Hlk164084626"/>
    </w:p>
    <w:p w14:paraId="3276E19D" w14:textId="5BDAD14C" w:rsidR="00325381" w:rsidRPr="00325381" w:rsidRDefault="00325381" w:rsidP="00E21D42">
      <w:pPr>
        <w:ind w:left="2160" w:firstLine="720"/>
        <w:rPr>
          <w:bCs/>
          <w:sz w:val="24"/>
          <w:szCs w:val="24"/>
        </w:rPr>
      </w:pPr>
      <w:bookmarkStart w:id="1" w:name="_Hlk209519941"/>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 xml:space="preserve">       </w:t>
      </w:r>
      <w:r w:rsidRPr="00325381">
        <w:rPr>
          <w:bCs/>
          <w:sz w:val="24"/>
          <w:szCs w:val="24"/>
        </w:rPr>
        <w:t>Approved 10/16/25</w:t>
      </w:r>
    </w:p>
    <w:p w14:paraId="0A3804B6" w14:textId="20CB4DDD" w:rsidR="00314636" w:rsidRPr="00314636" w:rsidRDefault="00314636" w:rsidP="00E21D42">
      <w:pPr>
        <w:ind w:left="2160" w:firstLine="720"/>
        <w:rPr>
          <w:b/>
          <w:sz w:val="24"/>
          <w:szCs w:val="24"/>
        </w:rPr>
      </w:pPr>
      <w:r w:rsidRPr="00314636">
        <w:rPr>
          <w:b/>
          <w:sz w:val="24"/>
          <w:szCs w:val="24"/>
        </w:rPr>
        <w:t xml:space="preserve">ZONING BOARD OF ADJUSTMENT </w:t>
      </w:r>
    </w:p>
    <w:p w14:paraId="61DFEE06" w14:textId="7B33E509" w:rsidR="009F2A44" w:rsidRPr="00314636" w:rsidRDefault="00314636" w:rsidP="005D4EB9">
      <w:pPr>
        <w:pStyle w:val="BodyText2"/>
        <w:tabs>
          <w:tab w:val="clear" w:pos="1440"/>
        </w:tabs>
        <w:spacing w:line="240" w:lineRule="auto"/>
        <w:jc w:val="center"/>
        <w:rPr>
          <w:bCs/>
          <w:sz w:val="24"/>
          <w:szCs w:val="24"/>
        </w:rPr>
      </w:pPr>
      <w:r w:rsidRPr="00314636">
        <w:rPr>
          <w:bCs/>
          <w:sz w:val="24"/>
          <w:szCs w:val="24"/>
        </w:rPr>
        <w:t xml:space="preserve">Minutes of </w:t>
      </w:r>
      <w:r w:rsidR="00A23A3E">
        <w:rPr>
          <w:bCs/>
          <w:sz w:val="24"/>
          <w:szCs w:val="24"/>
        </w:rPr>
        <w:t xml:space="preserve">September </w:t>
      </w:r>
      <w:r w:rsidR="005D4EB9">
        <w:rPr>
          <w:bCs/>
          <w:sz w:val="24"/>
          <w:szCs w:val="24"/>
        </w:rPr>
        <w:t>22, 2025</w:t>
      </w:r>
    </w:p>
    <w:p w14:paraId="460F6090" w14:textId="77777777" w:rsidR="00314636" w:rsidRPr="00314636" w:rsidRDefault="00314636" w:rsidP="00314636">
      <w:pPr>
        <w:pStyle w:val="BodyText2"/>
        <w:tabs>
          <w:tab w:val="clear" w:pos="1440"/>
        </w:tabs>
        <w:spacing w:line="240" w:lineRule="auto"/>
        <w:jc w:val="center"/>
        <w:rPr>
          <w:bCs/>
          <w:sz w:val="24"/>
          <w:szCs w:val="24"/>
        </w:rPr>
      </w:pPr>
    </w:p>
    <w:p w14:paraId="695FAB3C" w14:textId="63418A16" w:rsidR="00314636" w:rsidRPr="00A23A3E" w:rsidRDefault="00314636" w:rsidP="00314636">
      <w:pPr>
        <w:pStyle w:val="BodyText2"/>
        <w:tabs>
          <w:tab w:val="clear" w:pos="1440"/>
        </w:tabs>
        <w:spacing w:line="240" w:lineRule="auto"/>
        <w:jc w:val="both"/>
        <w:rPr>
          <w:bCs/>
          <w:sz w:val="24"/>
          <w:szCs w:val="24"/>
        </w:rPr>
      </w:pPr>
      <w:r w:rsidRPr="00A23A3E">
        <w:rPr>
          <w:bCs/>
          <w:sz w:val="24"/>
          <w:szCs w:val="24"/>
        </w:rPr>
        <w:t xml:space="preserve">Members Present: Waugh (Chair), Green, Safro, </w:t>
      </w:r>
      <w:r w:rsidR="007043F3" w:rsidRPr="00A23A3E">
        <w:rPr>
          <w:bCs/>
          <w:sz w:val="24"/>
          <w:szCs w:val="24"/>
        </w:rPr>
        <w:t>E</w:t>
      </w:r>
      <w:r w:rsidR="00A23A3E" w:rsidRPr="00A23A3E">
        <w:rPr>
          <w:bCs/>
          <w:sz w:val="24"/>
          <w:szCs w:val="24"/>
        </w:rPr>
        <w:t>sinhart</w:t>
      </w:r>
      <w:r w:rsidRPr="00A23A3E">
        <w:rPr>
          <w:bCs/>
          <w:sz w:val="24"/>
          <w:szCs w:val="24"/>
        </w:rPr>
        <w:t xml:space="preserve"> </w:t>
      </w:r>
    </w:p>
    <w:p w14:paraId="16391030" w14:textId="77777777" w:rsidR="00314636" w:rsidRPr="00A23A3E" w:rsidRDefault="00314636" w:rsidP="00314636">
      <w:pPr>
        <w:pStyle w:val="BodyText2"/>
        <w:tabs>
          <w:tab w:val="clear" w:pos="1440"/>
        </w:tabs>
        <w:spacing w:line="240" w:lineRule="auto"/>
        <w:jc w:val="both"/>
        <w:rPr>
          <w:bCs/>
          <w:sz w:val="24"/>
          <w:szCs w:val="24"/>
        </w:rPr>
      </w:pPr>
    </w:p>
    <w:p w14:paraId="6AED9878" w14:textId="39CBE6C7" w:rsidR="00A23A3E" w:rsidRPr="00A915F7" w:rsidRDefault="005D4EB9" w:rsidP="00314636">
      <w:pPr>
        <w:pStyle w:val="BodyText2"/>
        <w:tabs>
          <w:tab w:val="clear" w:pos="1440"/>
        </w:tabs>
        <w:spacing w:line="240" w:lineRule="auto"/>
        <w:jc w:val="both"/>
        <w:rPr>
          <w:bCs/>
          <w:sz w:val="24"/>
          <w:szCs w:val="24"/>
        </w:rPr>
      </w:pPr>
      <w:r w:rsidRPr="00A915F7">
        <w:rPr>
          <w:bCs/>
          <w:sz w:val="24"/>
          <w:szCs w:val="24"/>
        </w:rPr>
        <w:t xml:space="preserve">At </w:t>
      </w:r>
      <w:r w:rsidR="00A23A3E" w:rsidRPr="00A915F7">
        <w:rPr>
          <w:bCs/>
          <w:sz w:val="24"/>
          <w:szCs w:val="24"/>
        </w:rPr>
        <w:t xml:space="preserve">7:07 </w:t>
      </w:r>
      <w:r w:rsidR="00314636" w:rsidRPr="00A915F7">
        <w:rPr>
          <w:bCs/>
          <w:sz w:val="24"/>
          <w:szCs w:val="24"/>
        </w:rPr>
        <w:t xml:space="preserve">Waugh opened </w:t>
      </w:r>
      <w:r w:rsidRPr="00A915F7">
        <w:rPr>
          <w:bCs/>
          <w:sz w:val="24"/>
          <w:szCs w:val="24"/>
        </w:rPr>
        <w:t>the hearing in the following case</w:t>
      </w:r>
      <w:r w:rsidR="00A23A3E" w:rsidRPr="00A915F7">
        <w:rPr>
          <w:bCs/>
          <w:sz w:val="24"/>
          <w:szCs w:val="24"/>
        </w:rPr>
        <w:t>:</w:t>
      </w:r>
    </w:p>
    <w:p w14:paraId="547E6A57" w14:textId="77777777" w:rsidR="00A23A3E" w:rsidRPr="00A915F7" w:rsidRDefault="00A23A3E" w:rsidP="00314636">
      <w:pPr>
        <w:pStyle w:val="BodyText2"/>
        <w:tabs>
          <w:tab w:val="clear" w:pos="1440"/>
        </w:tabs>
        <w:spacing w:line="240" w:lineRule="auto"/>
        <w:jc w:val="both"/>
        <w:rPr>
          <w:bCs/>
          <w:sz w:val="24"/>
          <w:szCs w:val="24"/>
        </w:rPr>
      </w:pPr>
    </w:p>
    <w:p w14:paraId="3632D20D" w14:textId="77777777" w:rsidR="005D4EB9" w:rsidRPr="00A915F7" w:rsidRDefault="005D4EB9" w:rsidP="003E1993">
      <w:pPr>
        <w:spacing w:after="120"/>
        <w:ind w:left="720" w:right="111"/>
        <w:jc w:val="both"/>
        <w:rPr>
          <w:b/>
          <w:bCs/>
          <w:sz w:val="24"/>
          <w:szCs w:val="24"/>
        </w:rPr>
      </w:pPr>
      <w:r w:rsidRPr="00A915F7">
        <w:rPr>
          <w:b/>
          <w:bCs/>
          <w:sz w:val="24"/>
          <w:szCs w:val="24"/>
        </w:rPr>
        <w:t>CASE #34064-Z2025-11: Jeff and Lara Acker, are appealing the decision of the Zoning Administrator that site work on property owned by Christ Redeemer Church at 34 Greensboro Road, Map 25, Lot 16 was permitted under Town regulations.</w:t>
      </w:r>
    </w:p>
    <w:p w14:paraId="56B1034E" w14:textId="77777777" w:rsidR="005D4EB9" w:rsidRPr="00A915F7" w:rsidRDefault="005D4EB9" w:rsidP="005D4EB9">
      <w:pPr>
        <w:jc w:val="both"/>
        <w:rPr>
          <w:b/>
          <w:bCs/>
          <w:sz w:val="24"/>
          <w:szCs w:val="24"/>
        </w:rPr>
      </w:pPr>
    </w:p>
    <w:p w14:paraId="5095F7D4" w14:textId="296F6EC6" w:rsidR="005D4EB9" w:rsidRPr="00A915F7" w:rsidRDefault="00E32AAB" w:rsidP="005D4EB9">
      <w:pPr>
        <w:jc w:val="both"/>
        <w:rPr>
          <w:sz w:val="24"/>
          <w:szCs w:val="24"/>
        </w:rPr>
      </w:pPr>
      <w:r w:rsidRPr="00A915F7">
        <w:rPr>
          <w:sz w:val="24"/>
          <w:szCs w:val="24"/>
        </w:rPr>
        <w:t>T</w:t>
      </w:r>
      <w:r w:rsidR="005D4EB9" w:rsidRPr="00A915F7">
        <w:rPr>
          <w:sz w:val="24"/>
          <w:szCs w:val="24"/>
        </w:rPr>
        <w:t xml:space="preserve">he Board voted to grant the Appellants’ request to continue the case </w:t>
      </w:r>
      <w:proofErr w:type="gramStart"/>
      <w:r w:rsidR="005D4EB9" w:rsidRPr="00A915F7">
        <w:rPr>
          <w:sz w:val="24"/>
          <w:szCs w:val="24"/>
        </w:rPr>
        <w:t>to</w:t>
      </w:r>
      <w:proofErr w:type="gramEnd"/>
      <w:r w:rsidR="005D4EB9" w:rsidRPr="00A915F7">
        <w:rPr>
          <w:sz w:val="24"/>
          <w:szCs w:val="24"/>
        </w:rPr>
        <w:t xml:space="preserve"> October 23.</w:t>
      </w:r>
    </w:p>
    <w:p w14:paraId="606C92AB" w14:textId="77777777" w:rsidR="005D4EB9" w:rsidRPr="00A915F7" w:rsidRDefault="005D4EB9" w:rsidP="005D4EB9">
      <w:pPr>
        <w:jc w:val="both"/>
        <w:rPr>
          <w:sz w:val="24"/>
          <w:szCs w:val="24"/>
        </w:rPr>
      </w:pPr>
    </w:p>
    <w:p w14:paraId="680600D8" w14:textId="0F69C14E" w:rsidR="005D4EB9" w:rsidRPr="00A915F7" w:rsidRDefault="005D4EB9" w:rsidP="005D4EB9">
      <w:pPr>
        <w:jc w:val="both"/>
        <w:rPr>
          <w:sz w:val="24"/>
          <w:szCs w:val="24"/>
        </w:rPr>
      </w:pPr>
      <w:r w:rsidRPr="00A915F7">
        <w:rPr>
          <w:sz w:val="24"/>
          <w:szCs w:val="24"/>
        </w:rPr>
        <w:t>At 7:11</w:t>
      </w:r>
      <w:r w:rsidR="003E1993" w:rsidRPr="00A915F7">
        <w:rPr>
          <w:sz w:val="24"/>
          <w:szCs w:val="24"/>
        </w:rPr>
        <w:t xml:space="preserve"> W</w:t>
      </w:r>
      <w:r w:rsidRPr="00A915F7">
        <w:rPr>
          <w:sz w:val="24"/>
          <w:szCs w:val="24"/>
        </w:rPr>
        <w:t>augh opened the public hearing in the following case:</w:t>
      </w:r>
    </w:p>
    <w:p w14:paraId="1419B84A" w14:textId="77777777" w:rsidR="005D4EB9" w:rsidRPr="00A915F7" w:rsidRDefault="005D4EB9" w:rsidP="005D4EB9">
      <w:pPr>
        <w:jc w:val="both"/>
        <w:rPr>
          <w:b/>
          <w:bCs/>
          <w:sz w:val="24"/>
          <w:szCs w:val="24"/>
        </w:rPr>
      </w:pPr>
    </w:p>
    <w:p w14:paraId="5FD8A538" w14:textId="77777777" w:rsidR="005D4EB9" w:rsidRPr="00A915F7" w:rsidRDefault="005D4EB9" w:rsidP="003E1993">
      <w:pPr>
        <w:spacing w:after="120"/>
        <w:ind w:left="720" w:right="111"/>
        <w:jc w:val="both"/>
        <w:rPr>
          <w:b/>
          <w:bCs/>
          <w:sz w:val="24"/>
          <w:szCs w:val="24"/>
        </w:rPr>
      </w:pPr>
      <w:r w:rsidRPr="00A915F7">
        <w:rPr>
          <w:b/>
          <w:bCs/>
          <w:sz w:val="24"/>
          <w:szCs w:val="24"/>
        </w:rPr>
        <w:t>CASE #34064-Z2025-12: The Jamal Sabky Trust is appealing the administrative decision of the Planning Board approving a subdivision of an abutting property at 325 Dogford Road, Map 9, Lot 33 on the grounds that the associated drainage plan violated Section 1103.4 of the Zoning Ordinance by changing drainage volumes to the wetlands on the appellant’s property.</w:t>
      </w:r>
    </w:p>
    <w:p w14:paraId="1E599FF2" w14:textId="1C222658" w:rsidR="009F2A44" w:rsidRDefault="00E32AAB" w:rsidP="00A23A3E">
      <w:pPr>
        <w:rPr>
          <w:sz w:val="24"/>
          <w:szCs w:val="24"/>
        </w:rPr>
      </w:pPr>
      <w:r w:rsidRPr="00A915F7">
        <w:rPr>
          <w:sz w:val="24"/>
          <w:szCs w:val="24"/>
        </w:rPr>
        <w:t>Janice Benson presented the appeal. Adair Mulligan, Executive Director of the Hanover Conservancy, and Tabitha Sabky spoke</w:t>
      </w:r>
      <w:r>
        <w:rPr>
          <w:sz w:val="24"/>
          <w:szCs w:val="24"/>
        </w:rPr>
        <w:t xml:space="preserve"> in support</w:t>
      </w:r>
      <w:r w:rsidR="002917E9">
        <w:rPr>
          <w:sz w:val="24"/>
          <w:szCs w:val="24"/>
        </w:rPr>
        <w:t xml:space="preserve"> via Zoom</w:t>
      </w:r>
      <w:r>
        <w:rPr>
          <w:sz w:val="24"/>
          <w:szCs w:val="24"/>
        </w:rPr>
        <w:t>. Atty Jeffrey Christ</w:t>
      </w:r>
      <w:r w:rsidR="00325381">
        <w:rPr>
          <w:sz w:val="24"/>
          <w:szCs w:val="24"/>
        </w:rPr>
        <w:t>e</w:t>
      </w:r>
      <w:r>
        <w:rPr>
          <w:sz w:val="24"/>
          <w:szCs w:val="24"/>
        </w:rPr>
        <w:t>n</w:t>
      </w:r>
      <w:r w:rsidR="00325381">
        <w:rPr>
          <w:sz w:val="24"/>
          <w:szCs w:val="24"/>
        </w:rPr>
        <w:t>sen</w:t>
      </w:r>
      <w:r>
        <w:rPr>
          <w:sz w:val="24"/>
          <w:szCs w:val="24"/>
        </w:rPr>
        <w:t xml:space="preserve">, representing the owners of 325 Dogford Rd., Phillip and Celena Robles spoke in opposition, as </w:t>
      </w:r>
      <w:proofErr w:type="gramStart"/>
      <w:r>
        <w:rPr>
          <w:sz w:val="24"/>
          <w:szCs w:val="24"/>
        </w:rPr>
        <w:t>did Phillip Robles</w:t>
      </w:r>
      <w:proofErr w:type="gramEnd"/>
      <w:r>
        <w:rPr>
          <w:sz w:val="24"/>
          <w:szCs w:val="24"/>
        </w:rPr>
        <w:t>. Much discussion centered on the issue of whether the Planning Board decision being appealed was, in whole or in part</w:t>
      </w:r>
      <w:r w:rsidR="002917E9">
        <w:rPr>
          <w:sz w:val="24"/>
          <w:szCs w:val="24"/>
        </w:rPr>
        <w:t>,</w:t>
      </w:r>
      <w:r>
        <w:rPr>
          <w:sz w:val="24"/>
          <w:szCs w:val="24"/>
        </w:rPr>
        <w:t xml:space="preserve"> an interpretation </w:t>
      </w:r>
      <w:r w:rsidR="002917E9">
        <w:rPr>
          <w:sz w:val="24"/>
          <w:szCs w:val="24"/>
        </w:rPr>
        <w:t>of</w:t>
      </w:r>
      <w:r>
        <w:rPr>
          <w:sz w:val="24"/>
          <w:szCs w:val="24"/>
        </w:rPr>
        <w:t xml:space="preserve"> the Zoning Ordinance.</w:t>
      </w:r>
    </w:p>
    <w:p w14:paraId="5EDCAA8B" w14:textId="77777777" w:rsidR="00E32AAB" w:rsidRDefault="00E32AAB" w:rsidP="00A23A3E">
      <w:pPr>
        <w:rPr>
          <w:sz w:val="24"/>
          <w:szCs w:val="24"/>
        </w:rPr>
      </w:pPr>
    </w:p>
    <w:p w14:paraId="71040BB8" w14:textId="39178BB0" w:rsidR="00A23A3E" w:rsidRDefault="00E32AAB" w:rsidP="002917E9">
      <w:pPr>
        <w:rPr>
          <w:bCs/>
          <w:sz w:val="24"/>
          <w:szCs w:val="24"/>
        </w:rPr>
      </w:pPr>
      <w:r>
        <w:rPr>
          <w:sz w:val="24"/>
          <w:szCs w:val="24"/>
        </w:rPr>
        <w:t>David Hamilton</w:t>
      </w:r>
      <w:r w:rsidR="002917E9">
        <w:rPr>
          <w:sz w:val="24"/>
          <w:szCs w:val="24"/>
        </w:rPr>
        <w:t xml:space="preserve"> and</w:t>
      </w:r>
      <w:r>
        <w:rPr>
          <w:sz w:val="24"/>
          <w:szCs w:val="24"/>
        </w:rPr>
        <w:t xml:space="preserve"> Celena Robles</w:t>
      </w:r>
      <w:r w:rsidR="002917E9">
        <w:rPr>
          <w:sz w:val="24"/>
          <w:szCs w:val="24"/>
        </w:rPr>
        <w:t xml:space="preserve"> attended but did not speak. Waugh closed the public hearing at 9:11 p.m., and after a brief discussion of the case, set formal</w:t>
      </w:r>
      <w:r w:rsidR="00A23A3E">
        <w:rPr>
          <w:bCs/>
          <w:sz w:val="24"/>
          <w:szCs w:val="24"/>
        </w:rPr>
        <w:t xml:space="preserve"> </w:t>
      </w:r>
      <w:r w:rsidR="005D4EB9">
        <w:rPr>
          <w:bCs/>
          <w:sz w:val="24"/>
          <w:szCs w:val="24"/>
        </w:rPr>
        <w:t>deliberations for 10/16.</w:t>
      </w:r>
      <w:r w:rsidR="00281162">
        <w:rPr>
          <w:bCs/>
          <w:sz w:val="24"/>
          <w:szCs w:val="24"/>
        </w:rPr>
        <w:t xml:space="preserve"> </w:t>
      </w:r>
    </w:p>
    <w:p w14:paraId="33773E24" w14:textId="77777777" w:rsidR="00281162" w:rsidRDefault="00281162" w:rsidP="00314636">
      <w:pPr>
        <w:pStyle w:val="BodyText2"/>
        <w:tabs>
          <w:tab w:val="clear" w:pos="1440"/>
        </w:tabs>
        <w:spacing w:line="240" w:lineRule="auto"/>
        <w:jc w:val="both"/>
        <w:rPr>
          <w:bCs/>
          <w:sz w:val="24"/>
          <w:szCs w:val="24"/>
        </w:rPr>
      </w:pPr>
    </w:p>
    <w:p w14:paraId="2475C989" w14:textId="18D0F9EA" w:rsidR="00281162" w:rsidRDefault="002917E9" w:rsidP="00314636">
      <w:pPr>
        <w:pStyle w:val="BodyText2"/>
        <w:tabs>
          <w:tab w:val="clear" w:pos="1440"/>
        </w:tabs>
        <w:spacing w:line="240" w:lineRule="auto"/>
        <w:jc w:val="both"/>
        <w:rPr>
          <w:bCs/>
          <w:sz w:val="24"/>
          <w:szCs w:val="24"/>
        </w:rPr>
      </w:pPr>
      <w:r w:rsidRPr="002917E9">
        <w:rPr>
          <w:b/>
          <w:sz w:val="24"/>
          <w:szCs w:val="24"/>
        </w:rPr>
        <w:t>Minutes:</w:t>
      </w:r>
      <w:r>
        <w:rPr>
          <w:bCs/>
          <w:sz w:val="24"/>
          <w:szCs w:val="24"/>
        </w:rPr>
        <w:t xml:space="preserve"> The Board approved the minutes of 9/22/25</w:t>
      </w:r>
    </w:p>
    <w:p w14:paraId="206E19B5" w14:textId="77777777" w:rsidR="002917E9" w:rsidRDefault="002917E9" w:rsidP="00281162">
      <w:pPr>
        <w:spacing w:after="120"/>
        <w:jc w:val="both"/>
        <w:rPr>
          <w:sz w:val="22"/>
          <w:szCs w:val="22"/>
        </w:rPr>
      </w:pPr>
    </w:p>
    <w:p w14:paraId="631E4A6C" w14:textId="19C63173" w:rsidR="00281162" w:rsidRDefault="002917E9" w:rsidP="00281162">
      <w:pPr>
        <w:spacing w:after="120"/>
        <w:jc w:val="both"/>
        <w:rPr>
          <w:sz w:val="22"/>
          <w:szCs w:val="22"/>
        </w:rPr>
      </w:pPr>
      <w:r w:rsidRPr="002917E9">
        <w:rPr>
          <w:b/>
          <w:bCs/>
          <w:sz w:val="22"/>
          <w:szCs w:val="22"/>
        </w:rPr>
        <w:t>Adjournment:</w:t>
      </w:r>
      <w:r>
        <w:rPr>
          <w:sz w:val="22"/>
          <w:szCs w:val="22"/>
        </w:rPr>
        <w:t xml:space="preserve"> </w:t>
      </w:r>
      <w:r w:rsidR="00281162" w:rsidRPr="00C36C7D">
        <w:rPr>
          <w:sz w:val="22"/>
          <w:szCs w:val="22"/>
        </w:rPr>
        <w:t xml:space="preserve">The Board adjourned at </w:t>
      </w:r>
      <w:r w:rsidR="00A915F7">
        <w:rPr>
          <w:sz w:val="22"/>
          <w:szCs w:val="22"/>
        </w:rPr>
        <w:t>9</w:t>
      </w:r>
      <w:r w:rsidR="00281162">
        <w:rPr>
          <w:sz w:val="22"/>
          <w:szCs w:val="22"/>
        </w:rPr>
        <w:t>:</w:t>
      </w:r>
      <w:r>
        <w:rPr>
          <w:sz w:val="22"/>
          <w:szCs w:val="22"/>
        </w:rPr>
        <w:t>21</w:t>
      </w:r>
      <w:r w:rsidR="00281162" w:rsidRPr="00C36C7D">
        <w:rPr>
          <w:sz w:val="22"/>
          <w:szCs w:val="22"/>
        </w:rPr>
        <w:t xml:space="preserve"> P.M.</w:t>
      </w:r>
    </w:p>
    <w:p w14:paraId="48992C3F" w14:textId="77777777" w:rsidR="009F2A44" w:rsidRPr="00C36C7D" w:rsidRDefault="009F2A44" w:rsidP="00281162">
      <w:pPr>
        <w:spacing w:after="120"/>
        <w:jc w:val="both"/>
        <w:rPr>
          <w:sz w:val="22"/>
          <w:szCs w:val="22"/>
        </w:rPr>
      </w:pPr>
    </w:p>
    <w:p w14:paraId="1C19F74A" w14:textId="77777777" w:rsidR="00281162" w:rsidRPr="00C36C7D" w:rsidRDefault="00281162" w:rsidP="00281162">
      <w:pPr>
        <w:spacing w:after="160"/>
        <w:jc w:val="both"/>
        <w:rPr>
          <w:sz w:val="22"/>
          <w:szCs w:val="22"/>
        </w:rPr>
      </w:pPr>
      <w:r w:rsidRPr="00C36C7D">
        <w:rPr>
          <w:sz w:val="22"/>
          <w:szCs w:val="22"/>
        </w:rPr>
        <w:t>Respectfully Submitted,</w:t>
      </w:r>
    </w:p>
    <w:p w14:paraId="2B30947F" w14:textId="77777777" w:rsidR="00281162" w:rsidRPr="00AD724B" w:rsidRDefault="00281162" w:rsidP="00281162">
      <w:pPr>
        <w:spacing w:after="160"/>
        <w:jc w:val="both"/>
        <w:rPr>
          <w:sz w:val="22"/>
          <w:szCs w:val="22"/>
        </w:rPr>
      </w:pPr>
      <w:r w:rsidRPr="00C36C7D">
        <w:rPr>
          <w:sz w:val="22"/>
          <w:szCs w:val="22"/>
        </w:rPr>
        <w:t xml:space="preserve">Bruce Simpson  </w:t>
      </w:r>
    </w:p>
    <w:bookmarkEnd w:id="1"/>
    <w:p w14:paraId="72BBF7B1" w14:textId="77777777" w:rsidR="00281162" w:rsidRDefault="00281162" w:rsidP="00314636">
      <w:pPr>
        <w:pStyle w:val="BodyText2"/>
        <w:tabs>
          <w:tab w:val="clear" w:pos="1440"/>
        </w:tabs>
        <w:spacing w:line="240" w:lineRule="auto"/>
        <w:jc w:val="both"/>
        <w:rPr>
          <w:bCs/>
          <w:sz w:val="24"/>
          <w:szCs w:val="24"/>
        </w:rPr>
      </w:pPr>
    </w:p>
    <w:p w14:paraId="2DCE597A" w14:textId="77777777" w:rsidR="00281162" w:rsidRDefault="00281162" w:rsidP="00314636">
      <w:pPr>
        <w:pStyle w:val="BodyText2"/>
        <w:tabs>
          <w:tab w:val="clear" w:pos="1440"/>
        </w:tabs>
        <w:spacing w:line="240" w:lineRule="auto"/>
        <w:jc w:val="both"/>
        <w:rPr>
          <w:bCs/>
          <w:sz w:val="24"/>
          <w:szCs w:val="24"/>
        </w:rPr>
      </w:pPr>
    </w:p>
    <w:p w14:paraId="47AA178B" w14:textId="77777777" w:rsidR="00281162" w:rsidRDefault="00281162" w:rsidP="00314636">
      <w:pPr>
        <w:pStyle w:val="BodyText2"/>
        <w:tabs>
          <w:tab w:val="clear" w:pos="1440"/>
        </w:tabs>
        <w:spacing w:line="240" w:lineRule="auto"/>
        <w:jc w:val="both"/>
        <w:rPr>
          <w:bCs/>
          <w:sz w:val="24"/>
          <w:szCs w:val="24"/>
        </w:rPr>
      </w:pPr>
    </w:p>
    <w:bookmarkEnd w:id="0"/>
    <w:p w14:paraId="5253CC14" w14:textId="77777777" w:rsidR="00281162" w:rsidRDefault="00281162" w:rsidP="00314636">
      <w:pPr>
        <w:pStyle w:val="BodyText2"/>
        <w:tabs>
          <w:tab w:val="clear" w:pos="1440"/>
        </w:tabs>
        <w:spacing w:line="240" w:lineRule="auto"/>
        <w:jc w:val="both"/>
        <w:rPr>
          <w:bCs/>
          <w:sz w:val="24"/>
          <w:szCs w:val="24"/>
        </w:rPr>
      </w:pPr>
    </w:p>
    <w:sectPr w:rsidR="00281162" w:rsidSect="00EF2619">
      <w:headerReference w:type="even" r:id="rId7"/>
      <w:headerReference w:type="default" r:id="rId8"/>
      <w:footerReference w:type="even" r:id="rId9"/>
      <w:footerReference w:type="default" r:id="rId10"/>
      <w:headerReference w:type="first" r:id="rId11"/>
      <w:footerReference w:type="first" r:id="rId12"/>
      <w:pgSz w:w="12240" w:h="15840" w:code="1"/>
      <w:pgMar w:top="720" w:right="1296" w:bottom="1152" w:left="1296"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0C89CD" w14:textId="77777777" w:rsidR="00206FF1" w:rsidRDefault="00206FF1">
      <w:r>
        <w:separator/>
      </w:r>
    </w:p>
  </w:endnote>
  <w:endnote w:type="continuationSeparator" w:id="0">
    <w:p w14:paraId="6C0AC1E6" w14:textId="77777777" w:rsidR="00206FF1" w:rsidRDefault="00206F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DC5E8" w14:textId="77777777" w:rsidR="008D60E3" w:rsidRDefault="008D60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1108B" w14:textId="77777777" w:rsidR="008D60E3" w:rsidRDefault="008D60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FA5C9" w14:textId="77777777" w:rsidR="008D60E3" w:rsidRDefault="008D60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BD3856" w14:textId="77777777" w:rsidR="00206FF1" w:rsidRDefault="00206FF1">
      <w:r>
        <w:separator/>
      </w:r>
    </w:p>
  </w:footnote>
  <w:footnote w:type="continuationSeparator" w:id="0">
    <w:p w14:paraId="4CF8C5F0" w14:textId="77777777" w:rsidR="00206FF1" w:rsidRDefault="00206F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FBF65" w14:textId="77777777" w:rsidR="008D60E3" w:rsidRDefault="008D60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24531" w14:textId="5EA5FC42" w:rsidR="008D60E3" w:rsidRDefault="008D60E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E5080" w14:textId="77777777" w:rsidR="008D60E3" w:rsidRDefault="008D60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B7C5C"/>
    <w:multiLevelType w:val="hybridMultilevel"/>
    <w:tmpl w:val="72D849D2"/>
    <w:lvl w:ilvl="0" w:tplc="261E923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D2833FD"/>
    <w:multiLevelType w:val="hybridMultilevel"/>
    <w:tmpl w:val="93B40054"/>
    <w:lvl w:ilvl="0" w:tplc="D77EBEB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6545E6"/>
    <w:multiLevelType w:val="hybridMultilevel"/>
    <w:tmpl w:val="A00458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F55257C"/>
    <w:multiLevelType w:val="hybridMultilevel"/>
    <w:tmpl w:val="2D3A7A8E"/>
    <w:lvl w:ilvl="0" w:tplc="380C82E8">
      <w:start w:val="1"/>
      <w:numFmt w:val="decimal"/>
      <w:lvlText w:val="%1."/>
      <w:lvlJc w:val="left"/>
      <w:pPr>
        <w:tabs>
          <w:tab w:val="num" w:pos="720"/>
        </w:tabs>
        <w:ind w:left="72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4034D2E"/>
    <w:multiLevelType w:val="hybridMultilevel"/>
    <w:tmpl w:val="5134C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71F67B7"/>
    <w:multiLevelType w:val="hybridMultilevel"/>
    <w:tmpl w:val="078E31C2"/>
    <w:lvl w:ilvl="0" w:tplc="4238D39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97D0AFD"/>
    <w:multiLevelType w:val="hybridMultilevel"/>
    <w:tmpl w:val="92CE699E"/>
    <w:lvl w:ilvl="0" w:tplc="1EF01F20">
      <w:start w:val="1"/>
      <w:numFmt w:val="decimal"/>
      <w:lvlText w:val="%1."/>
      <w:lvlJc w:val="left"/>
      <w:pPr>
        <w:ind w:left="720" w:hanging="360"/>
      </w:pPr>
      <w:rPr>
        <w:rFonts w:ascii="Times New Roman" w:hAnsi="Times New Roman"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D393F41"/>
    <w:multiLevelType w:val="hybridMultilevel"/>
    <w:tmpl w:val="86E20F7A"/>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829128627">
    <w:abstractNumId w:val="3"/>
  </w:num>
  <w:num w:numId="2" w16cid:durableId="1760518950">
    <w:abstractNumId w:val="1"/>
  </w:num>
  <w:num w:numId="3" w16cid:durableId="479663061">
    <w:abstractNumId w:val="4"/>
  </w:num>
  <w:num w:numId="4" w16cid:durableId="1321234529">
    <w:abstractNumId w:val="6"/>
  </w:num>
  <w:num w:numId="5" w16cid:durableId="874536012">
    <w:abstractNumId w:val="5"/>
  </w:num>
  <w:num w:numId="6" w16cid:durableId="267588655">
    <w:abstractNumId w:val="0"/>
  </w:num>
  <w:num w:numId="7" w16cid:durableId="1825588797">
    <w:abstractNumId w:val="2"/>
  </w:num>
  <w:num w:numId="8" w16cid:durableId="156745510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21A"/>
    <w:rsid w:val="00006F77"/>
    <w:rsid w:val="000077FD"/>
    <w:rsid w:val="0001104B"/>
    <w:rsid w:val="000155A7"/>
    <w:rsid w:val="00023BFC"/>
    <w:rsid w:val="0003016C"/>
    <w:rsid w:val="0004718A"/>
    <w:rsid w:val="000603E4"/>
    <w:rsid w:val="0006773E"/>
    <w:rsid w:val="00080706"/>
    <w:rsid w:val="00095634"/>
    <w:rsid w:val="00096063"/>
    <w:rsid w:val="000B5B4A"/>
    <w:rsid w:val="000C4C20"/>
    <w:rsid w:val="000C683D"/>
    <w:rsid w:val="000D66C4"/>
    <w:rsid w:val="000D7C37"/>
    <w:rsid w:val="000D7F1C"/>
    <w:rsid w:val="000E2BB1"/>
    <w:rsid w:val="000E511A"/>
    <w:rsid w:val="00100B19"/>
    <w:rsid w:val="0010598D"/>
    <w:rsid w:val="00107E16"/>
    <w:rsid w:val="00113540"/>
    <w:rsid w:val="0011680E"/>
    <w:rsid w:val="00126808"/>
    <w:rsid w:val="00177FAB"/>
    <w:rsid w:val="001A583D"/>
    <w:rsid w:val="001B6CBB"/>
    <w:rsid w:val="00200229"/>
    <w:rsid w:val="00203BB9"/>
    <w:rsid w:val="00204F08"/>
    <w:rsid w:val="00206FF1"/>
    <w:rsid w:val="00215EED"/>
    <w:rsid w:val="00230F49"/>
    <w:rsid w:val="00243FFB"/>
    <w:rsid w:val="00252398"/>
    <w:rsid w:val="00270597"/>
    <w:rsid w:val="00273FA4"/>
    <w:rsid w:val="00281162"/>
    <w:rsid w:val="002917E9"/>
    <w:rsid w:val="002932BF"/>
    <w:rsid w:val="002C131E"/>
    <w:rsid w:val="002C1E31"/>
    <w:rsid w:val="002C68CB"/>
    <w:rsid w:val="002F2C0E"/>
    <w:rsid w:val="00311B61"/>
    <w:rsid w:val="00313D4C"/>
    <w:rsid w:val="00314636"/>
    <w:rsid w:val="0031724D"/>
    <w:rsid w:val="00325381"/>
    <w:rsid w:val="0033542A"/>
    <w:rsid w:val="0033758F"/>
    <w:rsid w:val="003430ED"/>
    <w:rsid w:val="003605E1"/>
    <w:rsid w:val="003777C1"/>
    <w:rsid w:val="00380BF6"/>
    <w:rsid w:val="00384AB2"/>
    <w:rsid w:val="0039602B"/>
    <w:rsid w:val="003D09C9"/>
    <w:rsid w:val="003E1993"/>
    <w:rsid w:val="003F105C"/>
    <w:rsid w:val="003F3FFB"/>
    <w:rsid w:val="003F564C"/>
    <w:rsid w:val="0040519A"/>
    <w:rsid w:val="00406BEB"/>
    <w:rsid w:val="004138E3"/>
    <w:rsid w:val="00432069"/>
    <w:rsid w:val="0044256D"/>
    <w:rsid w:val="00444892"/>
    <w:rsid w:val="00455BF2"/>
    <w:rsid w:val="00460095"/>
    <w:rsid w:val="00465210"/>
    <w:rsid w:val="00465BD1"/>
    <w:rsid w:val="0047535B"/>
    <w:rsid w:val="004A5C32"/>
    <w:rsid w:val="004B6A3D"/>
    <w:rsid w:val="004B6E45"/>
    <w:rsid w:val="004F5E9D"/>
    <w:rsid w:val="004F6D40"/>
    <w:rsid w:val="0050223E"/>
    <w:rsid w:val="00514BF8"/>
    <w:rsid w:val="005203F5"/>
    <w:rsid w:val="00540693"/>
    <w:rsid w:val="00541F20"/>
    <w:rsid w:val="005535A2"/>
    <w:rsid w:val="00554314"/>
    <w:rsid w:val="0056419C"/>
    <w:rsid w:val="0059612C"/>
    <w:rsid w:val="005A0981"/>
    <w:rsid w:val="005A4645"/>
    <w:rsid w:val="005A66ED"/>
    <w:rsid w:val="005B2210"/>
    <w:rsid w:val="005C058D"/>
    <w:rsid w:val="005C1D70"/>
    <w:rsid w:val="005D4EB9"/>
    <w:rsid w:val="005E7476"/>
    <w:rsid w:val="005F042E"/>
    <w:rsid w:val="005F3982"/>
    <w:rsid w:val="005F51F8"/>
    <w:rsid w:val="006020DA"/>
    <w:rsid w:val="00603141"/>
    <w:rsid w:val="006143C7"/>
    <w:rsid w:val="006218EF"/>
    <w:rsid w:val="00624317"/>
    <w:rsid w:val="00626882"/>
    <w:rsid w:val="00643DA9"/>
    <w:rsid w:val="0065437C"/>
    <w:rsid w:val="00657DBF"/>
    <w:rsid w:val="0067321D"/>
    <w:rsid w:val="00691A08"/>
    <w:rsid w:val="00694887"/>
    <w:rsid w:val="00694AF2"/>
    <w:rsid w:val="00694F25"/>
    <w:rsid w:val="006960B9"/>
    <w:rsid w:val="006A29D3"/>
    <w:rsid w:val="006B117C"/>
    <w:rsid w:val="006B433A"/>
    <w:rsid w:val="006B5042"/>
    <w:rsid w:val="006C47FE"/>
    <w:rsid w:val="006D6AF9"/>
    <w:rsid w:val="006E18EA"/>
    <w:rsid w:val="006E5A06"/>
    <w:rsid w:val="0070282E"/>
    <w:rsid w:val="007043F3"/>
    <w:rsid w:val="00710D66"/>
    <w:rsid w:val="007128F8"/>
    <w:rsid w:val="00724505"/>
    <w:rsid w:val="00724E5E"/>
    <w:rsid w:val="00730193"/>
    <w:rsid w:val="00760143"/>
    <w:rsid w:val="00763AD0"/>
    <w:rsid w:val="007716BE"/>
    <w:rsid w:val="007908E3"/>
    <w:rsid w:val="00795F06"/>
    <w:rsid w:val="00796CBB"/>
    <w:rsid w:val="007B609E"/>
    <w:rsid w:val="007B7EDC"/>
    <w:rsid w:val="007C2134"/>
    <w:rsid w:val="007D035D"/>
    <w:rsid w:val="0080450D"/>
    <w:rsid w:val="00811A6E"/>
    <w:rsid w:val="008166F6"/>
    <w:rsid w:val="00841856"/>
    <w:rsid w:val="00842956"/>
    <w:rsid w:val="008513B4"/>
    <w:rsid w:val="0085406A"/>
    <w:rsid w:val="008660E2"/>
    <w:rsid w:val="00866B54"/>
    <w:rsid w:val="0087673C"/>
    <w:rsid w:val="008772A8"/>
    <w:rsid w:val="008816F2"/>
    <w:rsid w:val="008D2C9F"/>
    <w:rsid w:val="008D60E3"/>
    <w:rsid w:val="008E6BD8"/>
    <w:rsid w:val="008F28EF"/>
    <w:rsid w:val="008F2D53"/>
    <w:rsid w:val="00904A3F"/>
    <w:rsid w:val="0090528A"/>
    <w:rsid w:val="00913514"/>
    <w:rsid w:val="00920F10"/>
    <w:rsid w:val="009252EE"/>
    <w:rsid w:val="0094703F"/>
    <w:rsid w:val="00947CE2"/>
    <w:rsid w:val="009506BD"/>
    <w:rsid w:val="00956BC3"/>
    <w:rsid w:val="009578FE"/>
    <w:rsid w:val="00960E6F"/>
    <w:rsid w:val="00975E58"/>
    <w:rsid w:val="00995402"/>
    <w:rsid w:val="009A5B32"/>
    <w:rsid w:val="009D1879"/>
    <w:rsid w:val="009D549E"/>
    <w:rsid w:val="009E73F5"/>
    <w:rsid w:val="009F2A44"/>
    <w:rsid w:val="009F6914"/>
    <w:rsid w:val="00A23A3E"/>
    <w:rsid w:val="00A620B8"/>
    <w:rsid w:val="00A70CBA"/>
    <w:rsid w:val="00A75D8C"/>
    <w:rsid w:val="00A81358"/>
    <w:rsid w:val="00A915F7"/>
    <w:rsid w:val="00AA1A91"/>
    <w:rsid w:val="00AB51D7"/>
    <w:rsid w:val="00AC2A9F"/>
    <w:rsid w:val="00AC59BF"/>
    <w:rsid w:val="00AD642E"/>
    <w:rsid w:val="00AE05F1"/>
    <w:rsid w:val="00AE575A"/>
    <w:rsid w:val="00AE7756"/>
    <w:rsid w:val="00B13AF1"/>
    <w:rsid w:val="00B1508F"/>
    <w:rsid w:val="00B155B2"/>
    <w:rsid w:val="00B2321A"/>
    <w:rsid w:val="00B33C79"/>
    <w:rsid w:val="00B444D2"/>
    <w:rsid w:val="00B47AA8"/>
    <w:rsid w:val="00B5707B"/>
    <w:rsid w:val="00B57A94"/>
    <w:rsid w:val="00B66D25"/>
    <w:rsid w:val="00B7113C"/>
    <w:rsid w:val="00B71B1A"/>
    <w:rsid w:val="00B75664"/>
    <w:rsid w:val="00B80FEA"/>
    <w:rsid w:val="00B918E7"/>
    <w:rsid w:val="00B972B7"/>
    <w:rsid w:val="00BB257E"/>
    <w:rsid w:val="00BC3838"/>
    <w:rsid w:val="00BE0943"/>
    <w:rsid w:val="00BE2F4D"/>
    <w:rsid w:val="00BF0C09"/>
    <w:rsid w:val="00BF5462"/>
    <w:rsid w:val="00C00E4E"/>
    <w:rsid w:val="00C132C1"/>
    <w:rsid w:val="00C15120"/>
    <w:rsid w:val="00C22596"/>
    <w:rsid w:val="00C30C23"/>
    <w:rsid w:val="00C338C3"/>
    <w:rsid w:val="00C555C2"/>
    <w:rsid w:val="00C70A7F"/>
    <w:rsid w:val="00C721F4"/>
    <w:rsid w:val="00C739EF"/>
    <w:rsid w:val="00C75D41"/>
    <w:rsid w:val="00CA1F71"/>
    <w:rsid w:val="00CA389B"/>
    <w:rsid w:val="00CA3D74"/>
    <w:rsid w:val="00CA5611"/>
    <w:rsid w:val="00CA6A67"/>
    <w:rsid w:val="00CA74E7"/>
    <w:rsid w:val="00CA7754"/>
    <w:rsid w:val="00CB3C47"/>
    <w:rsid w:val="00CD3D9C"/>
    <w:rsid w:val="00D33B5A"/>
    <w:rsid w:val="00D46BE3"/>
    <w:rsid w:val="00D50C77"/>
    <w:rsid w:val="00D81E45"/>
    <w:rsid w:val="00D94528"/>
    <w:rsid w:val="00D97B60"/>
    <w:rsid w:val="00DA075B"/>
    <w:rsid w:val="00DB1798"/>
    <w:rsid w:val="00DD491B"/>
    <w:rsid w:val="00DE02DA"/>
    <w:rsid w:val="00DF0BDF"/>
    <w:rsid w:val="00DF50A1"/>
    <w:rsid w:val="00DF575B"/>
    <w:rsid w:val="00E21D42"/>
    <w:rsid w:val="00E249BA"/>
    <w:rsid w:val="00E25145"/>
    <w:rsid w:val="00E25C23"/>
    <w:rsid w:val="00E27DC1"/>
    <w:rsid w:val="00E31496"/>
    <w:rsid w:val="00E32AAB"/>
    <w:rsid w:val="00E43525"/>
    <w:rsid w:val="00E43B63"/>
    <w:rsid w:val="00E444D0"/>
    <w:rsid w:val="00E46C69"/>
    <w:rsid w:val="00E51591"/>
    <w:rsid w:val="00E56BF1"/>
    <w:rsid w:val="00E64CAB"/>
    <w:rsid w:val="00E76D6A"/>
    <w:rsid w:val="00E945D1"/>
    <w:rsid w:val="00E97AAA"/>
    <w:rsid w:val="00EB59D3"/>
    <w:rsid w:val="00EC3D26"/>
    <w:rsid w:val="00ED4043"/>
    <w:rsid w:val="00ED4749"/>
    <w:rsid w:val="00EE47B6"/>
    <w:rsid w:val="00EF2619"/>
    <w:rsid w:val="00F0169D"/>
    <w:rsid w:val="00F24151"/>
    <w:rsid w:val="00F5264D"/>
    <w:rsid w:val="00F802EF"/>
    <w:rsid w:val="00F81307"/>
    <w:rsid w:val="00FC25EE"/>
    <w:rsid w:val="00FC2D78"/>
    <w:rsid w:val="00FD0830"/>
    <w:rsid w:val="00FD66F5"/>
    <w:rsid w:val="00FD7D3E"/>
    <w:rsid w:val="00FF0B5C"/>
    <w:rsid w:val="00FF44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FD8100"/>
  <w15:chartTrackingRefBased/>
  <w15:docId w15:val="{3293B6CB-1475-411C-B337-EF43CB00C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F546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BF5462"/>
    <w:pPr>
      <w:tabs>
        <w:tab w:val="left" w:pos="1440"/>
      </w:tabs>
      <w:spacing w:line="240" w:lineRule="exact"/>
    </w:pPr>
    <w:rPr>
      <w:sz w:val="22"/>
    </w:rPr>
  </w:style>
  <w:style w:type="paragraph" w:styleId="Header">
    <w:name w:val="header"/>
    <w:basedOn w:val="Normal"/>
    <w:rsid w:val="00BF5462"/>
    <w:pPr>
      <w:tabs>
        <w:tab w:val="center" w:pos="4320"/>
        <w:tab w:val="right" w:pos="8640"/>
      </w:tabs>
    </w:pPr>
  </w:style>
  <w:style w:type="paragraph" w:styleId="Footer">
    <w:name w:val="footer"/>
    <w:basedOn w:val="Normal"/>
    <w:rsid w:val="00BF5462"/>
    <w:pPr>
      <w:tabs>
        <w:tab w:val="center" w:pos="4320"/>
        <w:tab w:val="right" w:pos="8640"/>
      </w:tabs>
    </w:pPr>
  </w:style>
  <w:style w:type="paragraph" w:styleId="BalloonText">
    <w:name w:val="Balloon Text"/>
    <w:basedOn w:val="Normal"/>
    <w:semiHidden/>
    <w:rsid w:val="00913514"/>
    <w:rPr>
      <w:rFonts w:ascii="Tahoma" w:hAnsi="Tahoma" w:cs="Tahoma"/>
      <w:sz w:val="16"/>
      <w:szCs w:val="16"/>
    </w:rPr>
  </w:style>
  <w:style w:type="table" w:styleId="TableGrid">
    <w:name w:val="Table Grid"/>
    <w:basedOn w:val="TableNormal"/>
    <w:rsid w:val="00A75D8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2Char">
    <w:name w:val="Body Text 2 Char"/>
    <w:link w:val="BodyText2"/>
    <w:rsid w:val="00D94528"/>
    <w:rPr>
      <w:sz w:val="22"/>
    </w:rPr>
  </w:style>
  <w:style w:type="character" w:styleId="Hyperlink">
    <w:name w:val="Hyperlink"/>
    <w:uiPriority w:val="99"/>
    <w:unhideWhenUsed/>
    <w:rsid w:val="00F81307"/>
    <w:rPr>
      <w:color w:val="0000FF"/>
      <w:u w:val="single"/>
    </w:rPr>
  </w:style>
  <w:style w:type="paragraph" w:styleId="BodyText">
    <w:name w:val="Body Text"/>
    <w:basedOn w:val="Normal"/>
    <w:link w:val="BodyTextChar"/>
    <w:rsid w:val="00F81307"/>
    <w:pPr>
      <w:spacing w:after="120"/>
    </w:pPr>
  </w:style>
  <w:style w:type="character" w:customStyle="1" w:styleId="BodyTextChar">
    <w:name w:val="Body Text Char"/>
    <w:basedOn w:val="DefaultParagraphFont"/>
    <w:link w:val="BodyText"/>
    <w:rsid w:val="00F81307"/>
  </w:style>
  <w:style w:type="character" w:styleId="UnresolvedMention">
    <w:name w:val="Unresolved Mention"/>
    <w:uiPriority w:val="99"/>
    <w:semiHidden/>
    <w:unhideWhenUsed/>
    <w:rsid w:val="00406BEB"/>
    <w:rPr>
      <w:color w:val="605E5C"/>
      <w:shd w:val="clear" w:color="auto" w:fill="E1DFDD"/>
    </w:rPr>
  </w:style>
  <w:style w:type="paragraph" w:styleId="ListParagraph">
    <w:name w:val="List Paragraph"/>
    <w:basedOn w:val="Normal"/>
    <w:uiPriority w:val="34"/>
    <w:qFormat/>
    <w:rsid w:val="000E511A"/>
    <w:pPr>
      <w:ind w:left="720"/>
    </w:pPr>
  </w:style>
  <w:style w:type="paragraph" w:customStyle="1" w:styleId="paragraph">
    <w:name w:val="paragraph"/>
    <w:basedOn w:val="Normal"/>
    <w:rsid w:val="000E511A"/>
    <w:pPr>
      <w:spacing w:before="100" w:beforeAutospacing="1" w:after="100" w:afterAutospacing="1"/>
    </w:pPr>
    <w:rPr>
      <w:sz w:val="24"/>
      <w:szCs w:val="24"/>
    </w:rPr>
  </w:style>
  <w:style w:type="character" w:customStyle="1" w:styleId="normaltextrun">
    <w:name w:val="normaltextrun"/>
    <w:basedOn w:val="DefaultParagraphFont"/>
    <w:rsid w:val="000E511A"/>
  </w:style>
  <w:style w:type="character" w:customStyle="1" w:styleId="eop">
    <w:name w:val="eop"/>
    <w:basedOn w:val="DefaultParagraphFont"/>
    <w:rsid w:val="000E51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265</Words>
  <Characters>1461</Characters>
  <Application>Microsoft Office Word</Application>
  <DocSecurity>0</DocSecurity>
  <Lines>24</Lines>
  <Paragraphs>4</Paragraphs>
  <ScaleCrop>false</ScaleCrop>
  <HeadingPairs>
    <vt:vector size="2" baseType="variant">
      <vt:variant>
        <vt:lpstr>Title</vt:lpstr>
      </vt:variant>
      <vt:variant>
        <vt:i4>1</vt:i4>
      </vt:variant>
    </vt:vector>
  </HeadingPairs>
  <TitlesOfParts>
    <vt:vector size="1" baseType="lpstr">
      <vt:lpstr>NOTICE OF PUBLIC HEARING</vt:lpstr>
    </vt:vector>
  </TitlesOfParts>
  <Company>Town of Hanover</Company>
  <LinksUpToDate>false</LinksUpToDate>
  <CharactersWithSpaces>1722</CharactersWithSpaces>
  <SharedDoc>false</SharedDoc>
  <HLinks>
    <vt:vector size="6" baseType="variant">
      <vt:variant>
        <vt:i4>6619243</vt:i4>
      </vt:variant>
      <vt:variant>
        <vt:i4>54</vt:i4>
      </vt:variant>
      <vt:variant>
        <vt:i4>0</vt:i4>
      </vt:variant>
      <vt:variant>
        <vt:i4>5</vt:i4>
      </vt:variant>
      <vt:variant>
        <vt:lpwstr>https://zoom.us/j/921315070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PUBLIC HEARING</dc:title>
  <dc:subject/>
  <dc:creator>Bruce Simpson</dc:creator>
  <cp:keywords/>
  <dc:description/>
  <cp:lastModifiedBy>Bruce Simpson</cp:lastModifiedBy>
  <cp:revision>2</cp:revision>
  <cp:lastPrinted>2025-09-12T19:02:00Z</cp:lastPrinted>
  <dcterms:created xsi:type="dcterms:W3CDTF">2025-10-17T12:13:00Z</dcterms:created>
  <dcterms:modified xsi:type="dcterms:W3CDTF">2025-10-17T12:13:00Z</dcterms:modified>
</cp:coreProperties>
</file>