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804B6" w14:textId="77777777" w:rsidR="00314636" w:rsidRPr="00314636" w:rsidRDefault="00314636" w:rsidP="00314636">
      <w:pPr>
        <w:pStyle w:val="BodyText2"/>
        <w:tabs>
          <w:tab w:val="clear" w:pos="1440"/>
        </w:tabs>
        <w:spacing w:line="240" w:lineRule="auto"/>
        <w:jc w:val="center"/>
        <w:rPr>
          <w:b/>
          <w:sz w:val="24"/>
          <w:szCs w:val="24"/>
        </w:rPr>
      </w:pPr>
      <w:bookmarkStart w:id="0" w:name="_Hlk164084626"/>
      <w:r w:rsidRPr="00314636">
        <w:rPr>
          <w:b/>
          <w:sz w:val="24"/>
          <w:szCs w:val="24"/>
        </w:rPr>
        <w:t xml:space="preserve">ZONING BOARD OF ADJUSTMENT </w:t>
      </w:r>
    </w:p>
    <w:p w14:paraId="221977A3" w14:textId="113CDD57" w:rsidR="00314636" w:rsidRPr="00314636" w:rsidRDefault="00314636" w:rsidP="00314636">
      <w:pPr>
        <w:pStyle w:val="BodyText2"/>
        <w:tabs>
          <w:tab w:val="clear" w:pos="1440"/>
        </w:tabs>
        <w:spacing w:line="240" w:lineRule="auto"/>
        <w:jc w:val="center"/>
        <w:rPr>
          <w:bCs/>
          <w:sz w:val="24"/>
          <w:szCs w:val="24"/>
        </w:rPr>
      </w:pPr>
      <w:r w:rsidRPr="00314636">
        <w:rPr>
          <w:bCs/>
          <w:sz w:val="24"/>
          <w:szCs w:val="24"/>
        </w:rPr>
        <w:t xml:space="preserve">Minutes of </w:t>
      </w:r>
      <w:r w:rsidR="008A310F">
        <w:rPr>
          <w:bCs/>
          <w:sz w:val="24"/>
          <w:szCs w:val="24"/>
        </w:rPr>
        <w:t>February 27</w:t>
      </w:r>
      <w:r w:rsidR="0001104B">
        <w:rPr>
          <w:bCs/>
          <w:sz w:val="24"/>
          <w:szCs w:val="24"/>
        </w:rPr>
        <w:t>,</w:t>
      </w:r>
      <w:r w:rsidRPr="00314636">
        <w:rPr>
          <w:bCs/>
          <w:sz w:val="24"/>
          <w:szCs w:val="24"/>
        </w:rPr>
        <w:t xml:space="preserve"> 202</w:t>
      </w:r>
      <w:r w:rsidR="008A310F">
        <w:rPr>
          <w:bCs/>
          <w:sz w:val="24"/>
          <w:szCs w:val="24"/>
        </w:rPr>
        <w:t>5</w:t>
      </w:r>
    </w:p>
    <w:p w14:paraId="460F6090" w14:textId="7B6B575F" w:rsidR="00314636" w:rsidRPr="00314636" w:rsidRDefault="008F71CF" w:rsidP="00314636">
      <w:pPr>
        <w:pStyle w:val="BodyText2"/>
        <w:tabs>
          <w:tab w:val="clear" w:pos="1440"/>
        </w:tabs>
        <w:spacing w:line="240" w:lineRule="auto"/>
        <w:jc w:val="center"/>
        <w:rPr>
          <w:bCs/>
          <w:sz w:val="24"/>
          <w:szCs w:val="24"/>
        </w:rPr>
      </w:pPr>
      <w:r>
        <w:rPr>
          <w:bCs/>
          <w:sz w:val="24"/>
          <w:szCs w:val="24"/>
        </w:rPr>
        <w:t xml:space="preserve">                                                                                                          Approved 3/6/25</w:t>
      </w:r>
    </w:p>
    <w:p w14:paraId="695FAB3C" w14:textId="56EE89FA" w:rsidR="00314636" w:rsidRPr="00314636" w:rsidRDefault="00314636" w:rsidP="00314636">
      <w:pPr>
        <w:pStyle w:val="BodyText2"/>
        <w:tabs>
          <w:tab w:val="clear" w:pos="1440"/>
        </w:tabs>
        <w:spacing w:line="240" w:lineRule="auto"/>
        <w:jc w:val="both"/>
        <w:rPr>
          <w:bCs/>
          <w:sz w:val="24"/>
          <w:szCs w:val="24"/>
        </w:rPr>
      </w:pPr>
      <w:r w:rsidRPr="00314636">
        <w:rPr>
          <w:bCs/>
          <w:sz w:val="24"/>
          <w:szCs w:val="24"/>
        </w:rPr>
        <w:t>Members Present: Waugh (Chair), Green, Safro, Fischel</w:t>
      </w:r>
      <w:r w:rsidR="007043F3">
        <w:rPr>
          <w:bCs/>
          <w:sz w:val="24"/>
          <w:szCs w:val="24"/>
        </w:rPr>
        <w:t>, Epps</w:t>
      </w:r>
      <w:r w:rsidRPr="00314636">
        <w:rPr>
          <w:bCs/>
          <w:sz w:val="24"/>
          <w:szCs w:val="24"/>
        </w:rPr>
        <w:t xml:space="preserve"> </w:t>
      </w:r>
    </w:p>
    <w:p w14:paraId="16391030" w14:textId="77777777" w:rsidR="00314636" w:rsidRPr="00314636" w:rsidRDefault="00314636" w:rsidP="00314636">
      <w:pPr>
        <w:pStyle w:val="BodyText2"/>
        <w:tabs>
          <w:tab w:val="clear" w:pos="1440"/>
        </w:tabs>
        <w:spacing w:line="240" w:lineRule="auto"/>
        <w:jc w:val="both"/>
        <w:rPr>
          <w:bCs/>
          <w:sz w:val="24"/>
          <w:szCs w:val="24"/>
        </w:rPr>
      </w:pPr>
    </w:p>
    <w:p w14:paraId="1B07CBA8" w14:textId="0912EEE6" w:rsidR="008A310F" w:rsidRDefault="00314636" w:rsidP="008A310F">
      <w:pPr>
        <w:pStyle w:val="BodyText2"/>
        <w:tabs>
          <w:tab w:val="clear" w:pos="1440"/>
        </w:tabs>
        <w:spacing w:line="240" w:lineRule="auto"/>
        <w:rPr>
          <w:bCs/>
          <w:sz w:val="24"/>
          <w:szCs w:val="24"/>
        </w:rPr>
      </w:pPr>
      <w:r w:rsidRPr="00314636">
        <w:rPr>
          <w:bCs/>
          <w:sz w:val="24"/>
          <w:szCs w:val="24"/>
        </w:rPr>
        <w:t xml:space="preserve">Waugh opened the </w:t>
      </w:r>
      <w:r w:rsidR="007043F3">
        <w:rPr>
          <w:bCs/>
          <w:sz w:val="24"/>
          <w:szCs w:val="24"/>
        </w:rPr>
        <w:t>m</w:t>
      </w:r>
      <w:r w:rsidRPr="00314636">
        <w:rPr>
          <w:bCs/>
          <w:sz w:val="24"/>
          <w:szCs w:val="24"/>
        </w:rPr>
        <w:t xml:space="preserve">eeting at </w:t>
      </w:r>
      <w:r w:rsidR="00282980">
        <w:rPr>
          <w:bCs/>
          <w:sz w:val="24"/>
          <w:szCs w:val="24"/>
        </w:rPr>
        <w:t>7:04</w:t>
      </w:r>
      <w:r w:rsidR="00282980" w:rsidRPr="00314636">
        <w:rPr>
          <w:bCs/>
          <w:sz w:val="24"/>
          <w:szCs w:val="24"/>
        </w:rPr>
        <w:t xml:space="preserve"> p.m</w:t>
      </w:r>
      <w:r w:rsidR="00282980">
        <w:rPr>
          <w:bCs/>
          <w:sz w:val="24"/>
          <w:szCs w:val="24"/>
        </w:rPr>
        <w:t>., introduced the Board, and</w:t>
      </w:r>
      <w:r w:rsidR="008A310F">
        <w:rPr>
          <w:bCs/>
          <w:sz w:val="24"/>
          <w:szCs w:val="24"/>
        </w:rPr>
        <w:t xml:space="preserve"> read the hearing procedures. </w:t>
      </w:r>
    </w:p>
    <w:p w14:paraId="6AACC789" w14:textId="77777777" w:rsidR="008A310F" w:rsidRDefault="008A310F" w:rsidP="008A310F">
      <w:pPr>
        <w:pStyle w:val="BodyText2"/>
        <w:tabs>
          <w:tab w:val="clear" w:pos="1440"/>
        </w:tabs>
        <w:spacing w:line="240" w:lineRule="auto"/>
        <w:rPr>
          <w:bCs/>
          <w:sz w:val="24"/>
          <w:szCs w:val="24"/>
        </w:rPr>
      </w:pPr>
    </w:p>
    <w:p w14:paraId="31C5DAA0" w14:textId="4D87CA49" w:rsidR="008A310F" w:rsidRPr="008A310F" w:rsidRDefault="007E6CF9" w:rsidP="008A310F">
      <w:pPr>
        <w:pStyle w:val="BodyText2"/>
        <w:numPr>
          <w:ilvl w:val="0"/>
          <w:numId w:val="9"/>
        </w:numPr>
        <w:tabs>
          <w:tab w:val="clear" w:pos="1440"/>
        </w:tabs>
        <w:spacing w:line="240" w:lineRule="auto"/>
        <w:jc w:val="both"/>
        <w:rPr>
          <w:sz w:val="24"/>
          <w:szCs w:val="24"/>
        </w:rPr>
      </w:pPr>
      <w:r w:rsidRPr="008A310F">
        <w:rPr>
          <w:sz w:val="24"/>
          <w:szCs w:val="24"/>
        </w:rPr>
        <w:t>Case #39021-Z2025-02</w:t>
      </w:r>
      <w:r>
        <w:rPr>
          <w:sz w:val="24"/>
          <w:szCs w:val="24"/>
        </w:rPr>
        <w:t xml:space="preserve">. At 7:07 </w:t>
      </w:r>
      <w:r w:rsidR="008A310F" w:rsidRPr="008A310F">
        <w:rPr>
          <w:bCs/>
          <w:sz w:val="24"/>
          <w:szCs w:val="24"/>
        </w:rPr>
        <w:t>Waugh opened the public hearing, and Green read the hearing notice</w:t>
      </w:r>
      <w:r>
        <w:rPr>
          <w:bCs/>
          <w:sz w:val="24"/>
          <w:szCs w:val="24"/>
        </w:rPr>
        <w:t xml:space="preserve">. </w:t>
      </w:r>
      <w:r w:rsidR="008A310F" w:rsidRPr="008A310F">
        <w:rPr>
          <w:sz w:val="24"/>
          <w:szCs w:val="24"/>
        </w:rPr>
        <w:t xml:space="preserve">Frank J. Barrett, Jr. appeared as agent for Robert and Myra Kelbalka requesting a special exception under Article VII, Section 704.4 to allow a driveway more than 14’ wide at 63 E. Wheelock St. Mr. Barrett presented the case for the additional width, addressed the special exception criteria, and answered questions from the Board. </w:t>
      </w:r>
      <w:r w:rsidR="00597A4E">
        <w:rPr>
          <w:sz w:val="24"/>
          <w:szCs w:val="24"/>
        </w:rPr>
        <w:t xml:space="preserve">No one else spoke in favor or opposition. </w:t>
      </w:r>
      <w:r w:rsidR="008A310F" w:rsidRPr="008A310F">
        <w:rPr>
          <w:sz w:val="24"/>
          <w:szCs w:val="24"/>
        </w:rPr>
        <w:t>Waugh will draft a preliminary motion for discussion at the deliberative session.</w:t>
      </w:r>
    </w:p>
    <w:p w14:paraId="0E60E97F" w14:textId="77777777" w:rsidR="008A310F" w:rsidRPr="008A310F" w:rsidRDefault="008A310F" w:rsidP="008A310F">
      <w:pPr>
        <w:jc w:val="both"/>
        <w:rPr>
          <w:sz w:val="24"/>
          <w:szCs w:val="24"/>
        </w:rPr>
      </w:pPr>
    </w:p>
    <w:p w14:paraId="36EA578C" w14:textId="35B1E015" w:rsidR="008A310F" w:rsidRDefault="007E6CF9" w:rsidP="008A310F">
      <w:pPr>
        <w:pStyle w:val="ListParagraph"/>
        <w:numPr>
          <w:ilvl w:val="0"/>
          <w:numId w:val="9"/>
        </w:numPr>
        <w:spacing w:after="120"/>
        <w:ind w:right="111"/>
        <w:jc w:val="both"/>
        <w:rPr>
          <w:sz w:val="24"/>
          <w:szCs w:val="24"/>
        </w:rPr>
      </w:pPr>
      <w:r>
        <w:rPr>
          <w:sz w:val="24"/>
          <w:szCs w:val="24"/>
        </w:rPr>
        <w:t>Case</w:t>
      </w:r>
      <w:r w:rsidRPr="008A310F">
        <w:rPr>
          <w:sz w:val="24"/>
          <w:szCs w:val="24"/>
        </w:rPr>
        <w:t xml:space="preserve"> #23030-Z2025-03</w:t>
      </w:r>
      <w:r>
        <w:rPr>
          <w:sz w:val="24"/>
          <w:szCs w:val="24"/>
        </w:rPr>
        <w:t xml:space="preserve">. </w:t>
      </w:r>
      <w:r w:rsidR="008A310F">
        <w:rPr>
          <w:sz w:val="24"/>
          <w:szCs w:val="24"/>
        </w:rPr>
        <w:t xml:space="preserve">At 7:34, </w:t>
      </w:r>
      <w:r w:rsidRPr="008A310F">
        <w:rPr>
          <w:bCs/>
          <w:sz w:val="24"/>
          <w:szCs w:val="24"/>
        </w:rPr>
        <w:t>Waugh opened the public hearing, and Green read the hearing notice</w:t>
      </w:r>
      <w:r>
        <w:rPr>
          <w:sz w:val="24"/>
          <w:szCs w:val="24"/>
        </w:rPr>
        <w:t>.</w:t>
      </w:r>
      <w:r w:rsidR="008A310F" w:rsidRPr="008A310F">
        <w:rPr>
          <w:sz w:val="24"/>
          <w:szCs w:val="24"/>
        </w:rPr>
        <w:t xml:space="preserve"> Catherine Rieke and Jason Pettus</w:t>
      </w:r>
      <w:r w:rsidR="008A310F">
        <w:rPr>
          <w:sz w:val="24"/>
          <w:szCs w:val="24"/>
        </w:rPr>
        <w:t xml:space="preserve"> </w:t>
      </w:r>
      <w:r w:rsidR="00597A4E">
        <w:rPr>
          <w:sz w:val="24"/>
          <w:szCs w:val="24"/>
        </w:rPr>
        <w:t xml:space="preserve">appeared to </w:t>
      </w:r>
      <w:r w:rsidR="008A310F" w:rsidRPr="008A310F">
        <w:rPr>
          <w:sz w:val="24"/>
          <w:szCs w:val="24"/>
        </w:rPr>
        <w:t xml:space="preserve">request a variance from the setback provisions of Section 504.2.B to expand a nonconforming </w:t>
      </w:r>
      <w:r w:rsidR="008A310F">
        <w:rPr>
          <w:sz w:val="24"/>
          <w:szCs w:val="24"/>
        </w:rPr>
        <w:t>garage</w:t>
      </w:r>
      <w:r w:rsidR="008A310F" w:rsidRPr="008A310F">
        <w:rPr>
          <w:sz w:val="24"/>
          <w:szCs w:val="24"/>
        </w:rPr>
        <w:t xml:space="preserve"> further into the front setback </w:t>
      </w:r>
      <w:r w:rsidR="00597A4E">
        <w:rPr>
          <w:sz w:val="24"/>
          <w:szCs w:val="24"/>
        </w:rPr>
        <w:t>on their property at</w:t>
      </w:r>
      <w:r w:rsidR="008A310F" w:rsidRPr="008A310F">
        <w:rPr>
          <w:sz w:val="24"/>
          <w:szCs w:val="24"/>
        </w:rPr>
        <w:t xml:space="preserve"> 5 Huntley Rd.</w:t>
      </w:r>
      <w:r w:rsidR="00597A4E">
        <w:rPr>
          <w:sz w:val="24"/>
          <w:szCs w:val="24"/>
        </w:rPr>
        <w:t xml:space="preserve"> Tim Jennings, the applicant’s contractor</w:t>
      </w:r>
      <w:r>
        <w:rPr>
          <w:sz w:val="24"/>
          <w:szCs w:val="24"/>
        </w:rPr>
        <w:t>,</w:t>
      </w:r>
      <w:r w:rsidR="00597A4E">
        <w:rPr>
          <w:sz w:val="24"/>
          <w:szCs w:val="24"/>
        </w:rPr>
        <w:t xml:space="preserve"> answered questions from the Board. Abutter Eric Martin spoke in favor of the request</w:t>
      </w:r>
      <w:r>
        <w:rPr>
          <w:sz w:val="24"/>
          <w:szCs w:val="24"/>
        </w:rPr>
        <w:t>.</w:t>
      </w:r>
      <w:r w:rsidR="00597A4E">
        <w:rPr>
          <w:sz w:val="24"/>
          <w:szCs w:val="24"/>
        </w:rPr>
        <w:t xml:space="preserve"> No one spoke in opposition. Green will prepare a preliminary motion. </w:t>
      </w:r>
    </w:p>
    <w:p w14:paraId="534D8350" w14:textId="77777777" w:rsidR="00597A4E" w:rsidRPr="00597A4E" w:rsidRDefault="00597A4E" w:rsidP="00597A4E">
      <w:pPr>
        <w:pStyle w:val="ListParagraph"/>
        <w:rPr>
          <w:sz w:val="24"/>
          <w:szCs w:val="24"/>
        </w:rPr>
      </w:pPr>
    </w:p>
    <w:p w14:paraId="64C8EECA" w14:textId="4FBA0E25" w:rsidR="00282980" w:rsidRPr="00E95FEA" w:rsidRDefault="007E6CF9" w:rsidP="00E95FEA">
      <w:pPr>
        <w:pStyle w:val="ListParagraph"/>
        <w:numPr>
          <w:ilvl w:val="0"/>
          <w:numId w:val="9"/>
        </w:numPr>
        <w:spacing w:after="120"/>
        <w:ind w:right="111"/>
        <w:jc w:val="both"/>
        <w:rPr>
          <w:sz w:val="24"/>
          <w:szCs w:val="24"/>
        </w:rPr>
      </w:pPr>
      <w:r w:rsidRPr="00E95FEA">
        <w:rPr>
          <w:sz w:val="24"/>
          <w:szCs w:val="24"/>
        </w:rPr>
        <w:t>Case #Z41052-2025-04</w:t>
      </w:r>
      <w:r>
        <w:rPr>
          <w:sz w:val="24"/>
          <w:szCs w:val="24"/>
        </w:rPr>
        <w:t>.</w:t>
      </w:r>
      <w:r w:rsidRPr="00E95FEA">
        <w:rPr>
          <w:sz w:val="24"/>
          <w:szCs w:val="24"/>
        </w:rPr>
        <w:t xml:space="preserve"> </w:t>
      </w:r>
      <w:r w:rsidR="00597A4E" w:rsidRPr="00E95FEA">
        <w:rPr>
          <w:sz w:val="24"/>
          <w:szCs w:val="24"/>
        </w:rPr>
        <w:t>At 7:4</w:t>
      </w:r>
      <w:r>
        <w:rPr>
          <w:sz w:val="24"/>
          <w:szCs w:val="24"/>
        </w:rPr>
        <w:t>8</w:t>
      </w:r>
      <w:r w:rsidR="00597A4E" w:rsidRPr="00E95FEA">
        <w:rPr>
          <w:sz w:val="24"/>
          <w:szCs w:val="24"/>
        </w:rPr>
        <w:t xml:space="preserve">, </w:t>
      </w:r>
      <w:r w:rsidRPr="008A310F">
        <w:rPr>
          <w:bCs/>
          <w:sz w:val="24"/>
          <w:szCs w:val="24"/>
        </w:rPr>
        <w:t>Waugh opened the public hearing, and Green read the hearing notice</w:t>
      </w:r>
      <w:r>
        <w:rPr>
          <w:bCs/>
          <w:sz w:val="24"/>
          <w:szCs w:val="24"/>
        </w:rPr>
        <w:t xml:space="preserve">. </w:t>
      </w:r>
      <w:r w:rsidR="002B6964" w:rsidRPr="00E95FEA">
        <w:rPr>
          <w:sz w:val="24"/>
          <w:szCs w:val="24"/>
        </w:rPr>
        <w:t>Waugh, Green, Fischel, and Epps all disclosed various connections to Dartmouth College, but all stated that they were able to make a disinterested decision in the matter, and there was no objection to their participation in the c</w:t>
      </w:r>
      <w:r w:rsidR="00E95FEA" w:rsidRPr="00E95FEA">
        <w:rPr>
          <w:sz w:val="24"/>
          <w:szCs w:val="24"/>
        </w:rPr>
        <w:t>a</w:t>
      </w:r>
      <w:r w:rsidR="002B6964" w:rsidRPr="00E95FEA">
        <w:rPr>
          <w:sz w:val="24"/>
          <w:szCs w:val="24"/>
        </w:rPr>
        <w:t>s</w:t>
      </w:r>
      <w:r w:rsidR="00E95FEA" w:rsidRPr="00E95FEA">
        <w:rPr>
          <w:sz w:val="24"/>
          <w:szCs w:val="24"/>
        </w:rPr>
        <w:t xml:space="preserve">e. </w:t>
      </w:r>
      <w:r w:rsidR="00597A4E" w:rsidRPr="00E95FEA">
        <w:rPr>
          <w:sz w:val="24"/>
          <w:szCs w:val="24"/>
        </w:rPr>
        <w:t>Terry Impey</w:t>
      </w:r>
      <w:r w:rsidR="00227D5A" w:rsidRPr="00E95FEA">
        <w:rPr>
          <w:sz w:val="24"/>
          <w:szCs w:val="24"/>
        </w:rPr>
        <w:t xml:space="preserve"> and </w:t>
      </w:r>
      <w:r w:rsidR="00597A4E" w:rsidRPr="00E95FEA">
        <w:rPr>
          <w:sz w:val="24"/>
          <w:szCs w:val="24"/>
        </w:rPr>
        <w:t xml:space="preserve">Dan </w:t>
      </w:r>
      <w:proofErr w:type="spellStart"/>
      <w:r w:rsidR="00597A4E" w:rsidRPr="00E95FEA">
        <w:rPr>
          <w:sz w:val="24"/>
          <w:szCs w:val="24"/>
        </w:rPr>
        <w:t>Just</w:t>
      </w:r>
      <w:r w:rsidR="00227D5A" w:rsidRPr="00E95FEA">
        <w:rPr>
          <w:sz w:val="24"/>
          <w:szCs w:val="24"/>
        </w:rPr>
        <w:t>ynski</w:t>
      </w:r>
      <w:proofErr w:type="spellEnd"/>
      <w:r w:rsidR="00227D5A" w:rsidRPr="00E95FEA">
        <w:rPr>
          <w:sz w:val="24"/>
          <w:szCs w:val="24"/>
        </w:rPr>
        <w:t xml:space="preserve"> of the Dartmouth Real Estate Office appeared in person, and Ian MacKenzie of MacKenzie Engineering and Contracting appeared via Zoom in support of the request by </w:t>
      </w:r>
      <w:r w:rsidR="008A310F" w:rsidRPr="00E95FEA">
        <w:rPr>
          <w:sz w:val="24"/>
          <w:szCs w:val="24"/>
        </w:rPr>
        <w:t>Dartmouth College</w:t>
      </w:r>
      <w:r w:rsidR="00227D5A" w:rsidRPr="00E95FEA">
        <w:rPr>
          <w:sz w:val="24"/>
          <w:szCs w:val="24"/>
        </w:rPr>
        <w:t xml:space="preserve"> for a</w:t>
      </w:r>
      <w:r w:rsidR="008A310F" w:rsidRPr="00E95FEA">
        <w:rPr>
          <w:sz w:val="24"/>
          <w:szCs w:val="24"/>
        </w:rPr>
        <w:t xml:space="preserve"> special exception to add a garage to one-family dwelling at 13 Lyme Road.</w:t>
      </w:r>
      <w:r w:rsidR="00227D5A" w:rsidRPr="00E95FEA">
        <w:rPr>
          <w:sz w:val="24"/>
          <w:szCs w:val="24"/>
        </w:rPr>
        <w:t xml:space="preserve"> No one else spoke in favor or opposition. Following the close of the hearing and discussion by the Board, the consensus was that the request met the special exception criteria, and staff was directed to prepare an appropriate motion</w:t>
      </w:r>
      <w:r w:rsidR="00282980" w:rsidRPr="00E95FEA">
        <w:rPr>
          <w:sz w:val="24"/>
          <w:szCs w:val="24"/>
        </w:rPr>
        <w:t xml:space="preserve"> for consideration at the deliberative session</w:t>
      </w:r>
      <w:r w:rsidR="00227D5A" w:rsidRPr="00E95FEA">
        <w:rPr>
          <w:sz w:val="24"/>
          <w:szCs w:val="24"/>
        </w:rPr>
        <w:t xml:space="preserve">. </w:t>
      </w:r>
    </w:p>
    <w:p w14:paraId="049EA560" w14:textId="708A21A8" w:rsidR="008A310F" w:rsidRPr="00282980" w:rsidRDefault="007E6CF9" w:rsidP="008A310F">
      <w:pPr>
        <w:pStyle w:val="ListParagraph"/>
        <w:numPr>
          <w:ilvl w:val="0"/>
          <w:numId w:val="9"/>
        </w:numPr>
        <w:jc w:val="both"/>
        <w:rPr>
          <w:b/>
          <w:bCs/>
          <w:sz w:val="28"/>
          <w:szCs w:val="28"/>
        </w:rPr>
      </w:pPr>
      <w:r w:rsidRPr="00282980">
        <w:rPr>
          <w:sz w:val="24"/>
          <w:szCs w:val="24"/>
        </w:rPr>
        <w:t>Cases #06028-Z2024-016 &amp; 019</w:t>
      </w:r>
      <w:r>
        <w:rPr>
          <w:sz w:val="24"/>
          <w:szCs w:val="24"/>
        </w:rPr>
        <w:t xml:space="preserve">. </w:t>
      </w:r>
      <w:r w:rsidR="00282980" w:rsidRPr="00282980">
        <w:rPr>
          <w:sz w:val="24"/>
          <w:szCs w:val="24"/>
        </w:rPr>
        <w:t xml:space="preserve">As </w:t>
      </w:r>
      <w:r w:rsidR="00282980">
        <w:rPr>
          <w:sz w:val="24"/>
          <w:szCs w:val="24"/>
        </w:rPr>
        <w:t>the Applicants were</w:t>
      </w:r>
      <w:r w:rsidR="00282980" w:rsidRPr="00282980">
        <w:rPr>
          <w:sz w:val="24"/>
          <w:szCs w:val="24"/>
        </w:rPr>
        <w:t xml:space="preserve"> not prepared to go forward</w:t>
      </w:r>
      <w:r w:rsidR="00282980">
        <w:rPr>
          <w:sz w:val="24"/>
          <w:szCs w:val="24"/>
        </w:rPr>
        <w:t>,</w:t>
      </w:r>
      <w:r w:rsidR="00282980" w:rsidRPr="00282980">
        <w:rPr>
          <w:sz w:val="24"/>
          <w:szCs w:val="24"/>
        </w:rPr>
        <w:t xml:space="preserve"> the Board continued the hearing in those cases to April 24, 2025, at 7:00 p.m.</w:t>
      </w:r>
    </w:p>
    <w:p w14:paraId="2918AD2F" w14:textId="77777777" w:rsidR="00282980" w:rsidRPr="00282980" w:rsidRDefault="00282980" w:rsidP="00282980">
      <w:pPr>
        <w:pStyle w:val="ListParagraph"/>
        <w:rPr>
          <w:b/>
          <w:bCs/>
          <w:sz w:val="28"/>
          <w:szCs w:val="28"/>
        </w:rPr>
      </w:pPr>
    </w:p>
    <w:p w14:paraId="793D2751" w14:textId="70155C34" w:rsidR="00282980" w:rsidRPr="00282980" w:rsidRDefault="00282980" w:rsidP="00282980">
      <w:pPr>
        <w:pStyle w:val="ListParagraph"/>
        <w:numPr>
          <w:ilvl w:val="0"/>
          <w:numId w:val="9"/>
        </w:numPr>
        <w:jc w:val="both"/>
        <w:rPr>
          <w:sz w:val="24"/>
          <w:szCs w:val="24"/>
        </w:rPr>
      </w:pPr>
      <w:r w:rsidRPr="00282980">
        <w:rPr>
          <w:sz w:val="24"/>
          <w:szCs w:val="24"/>
        </w:rPr>
        <w:t>After review, Green move</w:t>
      </w:r>
      <w:r>
        <w:rPr>
          <w:sz w:val="24"/>
          <w:szCs w:val="24"/>
        </w:rPr>
        <w:t>d</w:t>
      </w:r>
      <w:r w:rsidRPr="00282980">
        <w:rPr>
          <w:sz w:val="24"/>
          <w:szCs w:val="24"/>
        </w:rPr>
        <w:t>, and Fischel seconded a motion to approve the Minutes of 1/30/2025 as written.</w:t>
      </w:r>
    </w:p>
    <w:p w14:paraId="1EEDEFE3" w14:textId="77777777" w:rsidR="00282980" w:rsidRDefault="00282980" w:rsidP="00282980">
      <w:pPr>
        <w:pStyle w:val="ListParagraph"/>
        <w:jc w:val="both"/>
        <w:rPr>
          <w:b/>
          <w:bCs/>
          <w:sz w:val="28"/>
          <w:szCs w:val="28"/>
        </w:rPr>
      </w:pPr>
    </w:p>
    <w:p w14:paraId="4FE5FBA6" w14:textId="2A7E2DEA" w:rsidR="00282980" w:rsidRPr="00282980" w:rsidRDefault="00282980" w:rsidP="00282980">
      <w:pPr>
        <w:pStyle w:val="ListParagraph"/>
        <w:ind w:left="360"/>
        <w:jc w:val="both"/>
        <w:rPr>
          <w:sz w:val="24"/>
          <w:szCs w:val="24"/>
        </w:rPr>
      </w:pPr>
      <w:r w:rsidRPr="00282980">
        <w:rPr>
          <w:sz w:val="24"/>
          <w:szCs w:val="24"/>
        </w:rPr>
        <w:t>The Board adjourned at 8:15.</w:t>
      </w:r>
    </w:p>
    <w:p w14:paraId="2B3A9FF1" w14:textId="77777777" w:rsidR="00282980" w:rsidRPr="00282980" w:rsidRDefault="00282980" w:rsidP="00282980">
      <w:pPr>
        <w:pStyle w:val="ListParagraph"/>
        <w:jc w:val="both"/>
        <w:rPr>
          <w:sz w:val="24"/>
          <w:szCs w:val="24"/>
        </w:rPr>
      </w:pPr>
    </w:p>
    <w:p w14:paraId="6A5E2406" w14:textId="77777777" w:rsidR="00282980" w:rsidRPr="00282980" w:rsidRDefault="00282980" w:rsidP="00282980">
      <w:pPr>
        <w:pStyle w:val="ListParagraph"/>
        <w:jc w:val="both"/>
        <w:rPr>
          <w:sz w:val="24"/>
          <w:szCs w:val="24"/>
        </w:rPr>
      </w:pPr>
      <w:r w:rsidRPr="00282980">
        <w:rPr>
          <w:sz w:val="24"/>
          <w:szCs w:val="24"/>
        </w:rPr>
        <w:t xml:space="preserve">Respectfully Submitted, </w:t>
      </w:r>
    </w:p>
    <w:p w14:paraId="194CE7C3" w14:textId="5768CBC5" w:rsidR="00282980" w:rsidRPr="00282980" w:rsidRDefault="00282980" w:rsidP="00282980">
      <w:pPr>
        <w:pStyle w:val="ListParagraph"/>
        <w:jc w:val="both"/>
        <w:rPr>
          <w:sz w:val="24"/>
          <w:szCs w:val="24"/>
        </w:rPr>
      </w:pPr>
      <w:r w:rsidRPr="00282980">
        <w:rPr>
          <w:sz w:val="24"/>
          <w:szCs w:val="24"/>
        </w:rPr>
        <w:t>Bruce Simpson</w:t>
      </w:r>
    </w:p>
    <w:p w14:paraId="2395F1CB" w14:textId="77777777" w:rsidR="00282980" w:rsidRPr="00282980" w:rsidRDefault="00282980" w:rsidP="00282980">
      <w:pPr>
        <w:pStyle w:val="ListParagraph"/>
        <w:rPr>
          <w:b/>
          <w:bCs/>
          <w:sz w:val="28"/>
          <w:szCs w:val="28"/>
        </w:rPr>
      </w:pPr>
    </w:p>
    <w:p w14:paraId="7E39664C" w14:textId="77777777" w:rsidR="008A310F" w:rsidRPr="002E27CE" w:rsidRDefault="008A310F" w:rsidP="008A310F">
      <w:pPr>
        <w:rPr>
          <w:sz w:val="28"/>
          <w:szCs w:val="28"/>
        </w:rPr>
      </w:pPr>
    </w:p>
    <w:p w14:paraId="01BCD5DA" w14:textId="77777777" w:rsidR="00200229" w:rsidRPr="0001104B" w:rsidRDefault="00200229" w:rsidP="00200229">
      <w:pPr>
        <w:pStyle w:val="ListParagraph"/>
        <w:rPr>
          <w:sz w:val="24"/>
          <w:szCs w:val="24"/>
        </w:rPr>
      </w:pPr>
    </w:p>
    <w:p w14:paraId="2ADE6981" w14:textId="77777777" w:rsidR="00EF2619" w:rsidRPr="00314636" w:rsidRDefault="00EF2619" w:rsidP="00314636">
      <w:pPr>
        <w:rPr>
          <w:sz w:val="24"/>
          <w:szCs w:val="24"/>
        </w:rPr>
      </w:pPr>
    </w:p>
    <w:bookmarkEnd w:id="0"/>
    <w:sectPr w:rsidR="00EF2619" w:rsidRPr="00314636" w:rsidSect="00EF2619">
      <w:headerReference w:type="even" r:id="rId7"/>
      <w:headerReference w:type="default" r:id="rId8"/>
      <w:footerReference w:type="even" r:id="rId9"/>
      <w:footerReference w:type="default" r:id="rId10"/>
      <w:headerReference w:type="first" r:id="rId11"/>
      <w:footerReference w:type="first" r:id="rId12"/>
      <w:pgSz w:w="12240" w:h="15840" w:code="1"/>
      <w:pgMar w:top="720" w:right="1296" w:bottom="1152" w:left="1296"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B4FBA" w14:textId="77777777" w:rsidR="00252398" w:rsidRDefault="00252398">
      <w:r>
        <w:separator/>
      </w:r>
    </w:p>
  </w:endnote>
  <w:endnote w:type="continuationSeparator" w:id="0">
    <w:p w14:paraId="704A549F" w14:textId="77777777" w:rsidR="00252398" w:rsidRDefault="00252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DC5E8" w14:textId="77777777" w:rsidR="008D60E3" w:rsidRDefault="008D60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1108B" w14:textId="77777777" w:rsidR="008D60E3" w:rsidRDefault="008D60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FA5C9" w14:textId="77777777" w:rsidR="008D60E3" w:rsidRDefault="008D60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57730" w14:textId="77777777" w:rsidR="00252398" w:rsidRDefault="00252398">
      <w:r>
        <w:separator/>
      </w:r>
    </w:p>
  </w:footnote>
  <w:footnote w:type="continuationSeparator" w:id="0">
    <w:p w14:paraId="4CA5CFC0" w14:textId="77777777" w:rsidR="00252398" w:rsidRDefault="00252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FBF65" w14:textId="77777777" w:rsidR="008D60E3" w:rsidRDefault="008D60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24531" w14:textId="50E4F960" w:rsidR="008D60E3" w:rsidRDefault="008D60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E5080" w14:textId="77777777" w:rsidR="008D60E3" w:rsidRDefault="008D60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B7C5C"/>
    <w:multiLevelType w:val="hybridMultilevel"/>
    <w:tmpl w:val="72D849D2"/>
    <w:lvl w:ilvl="0" w:tplc="261E92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D2833FD"/>
    <w:multiLevelType w:val="hybridMultilevel"/>
    <w:tmpl w:val="93B40054"/>
    <w:lvl w:ilvl="0" w:tplc="D77EBE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6545E6"/>
    <w:multiLevelType w:val="hybridMultilevel"/>
    <w:tmpl w:val="A00458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F55257C"/>
    <w:multiLevelType w:val="hybridMultilevel"/>
    <w:tmpl w:val="2D3A7A8E"/>
    <w:lvl w:ilvl="0" w:tplc="380C82E8">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4034D2E"/>
    <w:multiLevelType w:val="hybridMultilevel"/>
    <w:tmpl w:val="5134C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A632A3"/>
    <w:multiLevelType w:val="hybridMultilevel"/>
    <w:tmpl w:val="D7509D4A"/>
    <w:lvl w:ilvl="0" w:tplc="BDF0247E">
      <w:start w:val="1"/>
      <w:numFmt w:val="decimal"/>
      <w:lvlText w:val="%1."/>
      <w:lvlJc w:val="left"/>
      <w:pPr>
        <w:ind w:left="720" w:hanging="360"/>
      </w:pPr>
      <w:rPr>
        <w:rFonts w:hint="default"/>
        <w:b w:val="0"/>
        <w:b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1F67B7"/>
    <w:multiLevelType w:val="hybridMultilevel"/>
    <w:tmpl w:val="078E31C2"/>
    <w:lvl w:ilvl="0" w:tplc="4238D3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97D0AFD"/>
    <w:multiLevelType w:val="hybridMultilevel"/>
    <w:tmpl w:val="92CE699E"/>
    <w:lvl w:ilvl="0" w:tplc="1EF01F20">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393F41"/>
    <w:multiLevelType w:val="hybridMultilevel"/>
    <w:tmpl w:val="86E20F7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29128627">
    <w:abstractNumId w:val="3"/>
  </w:num>
  <w:num w:numId="2" w16cid:durableId="1760518950">
    <w:abstractNumId w:val="1"/>
  </w:num>
  <w:num w:numId="3" w16cid:durableId="479663061">
    <w:abstractNumId w:val="4"/>
  </w:num>
  <w:num w:numId="4" w16cid:durableId="1321234529">
    <w:abstractNumId w:val="7"/>
  </w:num>
  <w:num w:numId="5" w16cid:durableId="874536012">
    <w:abstractNumId w:val="6"/>
  </w:num>
  <w:num w:numId="6" w16cid:durableId="267588655">
    <w:abstractNumId w:val="0"/>
  </w:num>
  <w:num w:numId="7" w16cid:durableId="1825588797">
    <w:abstractNumId w:val="2"/>
  </w:num>
  <w:num w:numId="8" w16cid:durableId="1567455101">
    <w:abstractNumId w:val="8"/>
  </w:num>
  <w:num w:numId="9" w16cid:durableId="641128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21A"/>
    <w:rsid w:val="00006F77"/>
    <w:rsid w:val="000077FD"/>
    <w:rsid w:val="0001104B"/>
    <w:rsid w:val="000155A7"/>
    <w:rsid w:val="00023BFC"/>
    <w:rsid w:val="0003016C"/>
    <w:rsid w:val="0004718A"/>
    <w:rsid w:val="000603E4"/>
    <w:rsid w:val="0006773E"/>
    <w:rsid w:val="00080706"/>
    <w:rsid w:val="00095634"/>
    <w:rsid w:val="00096063"/>
    <w:rsid w:val="000B5B4A"/>
    <w:rsid w:val="000C4C20"/>
    <w:rsid w:val="000C683D"/>
    <w:rsid w:val="000D66C4"/>
    <w:rsid w:val="000D7C37"/>
    <w:rsid w:val="000D7F1C"/>
    <w:rsid w:val="000E2BB1"/>
    <w:rsid w:val="000E511A"/>
    <w:rsid w:val="00100B19"/>
    <w:rsid w:val="0010598D"/>
    <w:rsid w:val="00107E16"/>
    <w:rsid w:val="00113540"/>
    <w:rsid w:val="0011680E"/>
    <w:rsid w:val="00126808"/>
    <w:rsid w:val="00177FAB"/>
    <w:rsid w:val="001A583D"/>
    <w:rsid w:val="001B6CBB"/>
    <w:rsid w:val="001F0455"/>
    <w:rsid w:val="00200229"/>
    <w:rsid w:val="00203BB9"/>
    <w:rsid w:val="00204F08"/>
    <w:rsid w:val="00215EED"/>
    <w:rsid w:val="00227D5A"/>
    <w:rsid w:val="00230F49"/>
    <w:rsid w:val="00243FFB"/>
    <w:rsid w:val="00252398"/>
    <w:rsid w:val="00270597"/>
    <w:rsid w:val="00273FA4"/>
    <w:rsid w:val="00282980"/>
    <w:rsid w:val="002932BF"/>
    <w:rsid w:val="002B6964"/>
    <w:rsid w:val="002C131E"/>
    <w:rsid w:val="002C1E31"/>
    <w:rsid w:val="002C68CB"/>
    <w:rsid w:val="002F2C0E"/>
    <w:rsid w:val="00307DE1"/>
    <w:rsid w:val="00311B61"/>
    <w:rsid w:val="00313D4C"/>
    <w:rsid w:val="00314636"/>
    <w:rsid w:val="0031724D"/>
    <w:rsid w:val="0033542A"/>
    <w:rsid w:val="0033758F"/>
    <w:rsid w:val="003430ED"/>
    <w:rsid w:val="003605E1"/>
    <w:rsid w:val="003777C1"/>
    <w:rsid w:val="00380BF6"/>
    <w:rsid w:val="0038430F"/>
    <w:rsid w:val="00384AB2"/>
    <w:rsid w:val="0039602B"/>
    <w:rsid w:val="003D09C9"/>
    <w:rsid w:val="003F105C"/>
    <w:rsid w:val="003F3FFB"/>
    <w:rsid w:val="003F564C"/>
    <w:rsid w:val="0040519A"/>
    <w:rsid w:val="00406BEB"/>
    <w:rsid w:val="004138E3"/>
    <w:rsid w:val="00432069"/>
    <w:rsid w:val="0044256D"/>
    <w:rsid w:val="00444892"/>
    <w:rsid w:val="00455BF2"/>
    <w:rsid w:val="00460095"/>
    <w:rsid w:val="00465210"/>
    <w:rsid w:val="00465BD1"/>
    <w:rsid w:val="0047535B"/>
    <w:rsid w:val="004A5C32"/>
    <w:rsid w:val="004B6A3D"/>
    <w:rsid w:val="004B6E45"/>
    <w:rsid w:val="004F5E9D"/>
    <w:rsid w:val="004F6D40"/>
    <w:rsid w:val="00514BF8"/>
    <w:rsid w:val="005203F5"/>
    <w:rsid w:val="00540693"/>
    <w:rsid w:val="00541F20"/>
    <w:rsid w:val="005535A2"/>
    <w:rsid w:val="00554314"/>
    <w:rsid w:val="0056419C"/>
    <w:rsid w:val="0059612C"/>
    <w:rsid w:val="00597A4E"/>
    <w:rsid w:val="005A0981"/>
    <w:rsid w:val="005A4645"/>
    <w:rsid w:val="005A66ED"/>
    <w:rsid w:val="005B2210"/>
    <w:rsid w:val="005C058D"/>
    <w:rsid w:val="005C1D70"/>
    <w:rsid w:val="005E7476"/>
    <w:rsid w:val="005F042E"/>
    <w:rsid w:val="005F0B44"/>
    <w:rsid w:val="005F3982"/>
    <w:rsid w:val="005F51F8"/>
    <w:rsid w:val="006020DA"/>
    <w:rsid w:val="00603141"/>
    <w:rsid w:val="006143C7"/>
    <w:rsid w:val="006218EF"/>
    <w:rsid w:val="00624317"/>
    <w:rsid w:val="00626882"/>
    <w:rsid w:val="00643DA9"/>
    <w:rsid w:val="0065437C"/>
    <w:rsid w:val="00657DBF"/>
    <w:rsid w:val="0067321D"/>
    <w:rsid w:val="00691A08"/>
    <w:rsid w:val="00694887"/>
    <w:rsid w:val="00694AF2"/>
    <w:rsid w:val="00694F25"/>
    <w:rsid w:val="006960B9"/>
    <w:rsid w:val="006A29D3"/>
    <w:rsid w:val="006B117C"/>
    <w:rsid w:val="006B433A"/>
    <w:rsid w:val="006B5042"/>
    <w:rsid w:val="006C47FE"/>
    <w:rsid w:val="006D6AF9"/>
    <w:rsid w:val="006E18EA"/>
    <w:rsid w:val="006E5A06"/>
    <w:rsid w:val="0070282E"/>
    <w:rsid w:val="007043F3"/>
    <w:rsid w:val="007128F8"/>
    <w:rsid w:val="00724505"/>
    <w:rsid w:val="00724E5E"/>
    <w:rsid w:val="00730193"/>
    <w:rsid w:val="00760143"/>
    <w:rsid w:val="00763AD0"/>
    <w:rsid w:val="007716BE"/>
    <w:rsid w:val="007908E3"/>
    <w:rsid w:val="00795F06"/>
    <w:rsid w:val="00796CBB"/>
    <w:rsid w:val="007B1E83"/>
    <w:rsid w:val="007B609E"/>
    <w:rsid w:val="007B7EDC"/>
    <w:rsid w:val="007C2134"/>
    <w:rsid w:val="007D035D"/>
    <w:rsid w:val="007E6CF9"/>
    <w:rsid w:val="0080450D"/>
    <w:rsid w:val="00811A6E"/>
    <w:rsid w:val="008166F6"/>
    <w:rsid w:val="00841856"/>
    <w:rsid w:val="00842956"/>
    <w:rsid w:val="008513B4"/>
    <w:rsid w:val="0085406A"/>
    <w:rsid w:val="008660E2"/>
    <w:rsid w:val="00866B54"/>
    <w:rsid w:val="0087673C"/>
    <w:rsid w:val="008772A8"/>
    <w:rsid w:val="008816F2"/>
    <w:rsid w:val="008A310F"/>
    <w:rsid w:val="008D2C9F"/>
    <w:rsid w:val="008D60E3"/>
    <w:rsid w:val="008E6BD8"/>
    <w:rsid w:val="008F2D53"/>
    <w:rsid w:val="008F71CF"/>
    <w:rsid w:val="00904A3F"/>
    <w:rsid w:val="0090528A"/>
    <w:rsid w:val="00913514"/>
    <w:rsid w:val="00920F10"/>
    <w:rsid w:val="009252EE"/>
    <w:rsid w:val="0094703F"/>
    <w:rsid w:val="00947CE2"/>
    <w:rsid w:val="009506BD"/>
    <w:rsid w:val="00956BC3"/>
    <w:rsid w:val="009578FE"/>
    <w:rsid w:val="00960E6F"/>
    <w:rsid w:val="00975E58"/>
    <w:rsid w:val="00995402"/>
    <w:rsid w:val="009A5B32"/>
    <w:rsid w:val="009D1879"/>
    <w:rsid w:val="009D549E"/>
    <w:rsid w:val="009E73F5"/>
    <w:rsid w:val="009F6914"/>
    <w:rsid w:val="00A620B8"/>
    <w:rsid w:val="00A70CBA"/>
    <w:rsid w:val="00A75D8C"/>
    <w:rsid w:val="00A81358"/>
    <w:rsid w:val="00AA1A91"/>
    <w:rsid w:val="00AB51D7"/>
    <w:rsid w:val="00AC2A9F"/>
    <w:rsid w:val="00AC4843"/>
    <w:rsid w:val="00AC59BF"/>
    <w:rsid w:val="00AD642E"/>
    <w:rsid w:val="00AE05F1"/>
    <w:rsid w:val="00AE575A"/>
    <w:rsid w:val="00AE7756"/>
    <w:rsid w:val="00B13AF1"/>
    <w:rsid w:val="00B1508F"/>
    <w:rsid w:val="00B155B2"/>
    <w:rsid w:val="00B2321A"/>
    <w:rsid w:val="00B33C79"/>
    <w:rsid w:val="00B444D2"/>
    <w:rsid w:val="00B47AA8"/>
    <w:rsid w:val="00B5707B"/>
    <w:rsid w:val="00B57A94"/>
    <w:rsid w:val="00B66D25"/>
    <w:rsid w:val="00B7113C"/>
    <w:rsid w:val="00B71B1A"/>
    <w:rsid w:val="00B80FEA"/>
    <w:rsid w:val="00B918E7"/>
    <w:rsid w:val="00B972B7"/>
    <w:rsid w:val="00BB257E"/>
    <w:rsid w:val="00BC3838"/>
    <w:rsid w:val="00BE0943"/>
    <w:rsid w:val="00BE2F4D"/>
    <w:rsid w:val="00BF0C09"/>
    <w:rsid w:val="00BF5462"/>
    <w:rsid w:val="00C00E4E"/>
    <w:rsid w:val="00C132C1"/>
    <w:rsid w:val="00C15120"/>
    <w:rsid w:val="00C22596"/>
    <w:rsid w:val="00C30C23"/>
    <w:rsid w:val="00C338C3"/>
    <w:rsid w:val="00C555C2"/>
    <w:rsid w:val="00C70A7F"/>
    <w:rsid w:val="00C721F4"/>
    <w:rsid w:val="00C739EF"/>
    <w:rsid w:val="00C75D41"/>
    <w:rsid w:val="00CA1F71"/>
    <w:rsid w:val="00CA389B"/>
    <w:rsid w:val="00CA3D74"/>
    <w:rsid w:val="00CA5611"/>
    <w:rsid w:val="00CA6A67"/>
    <w:rsid w:val="00CA74E7"/>
    <w:rsid w:val="00CA7754"/>
    <w:rsid w:val="00CD3D9C"/>
    <w:rsid w:val="00D33B5A"/>
    <w:rsid w:val="00D46BE3"/>
    <w:rsid w:val="00D50C77"/>
    <w:rsid w:val="00D81E45"/>
    <w:rsid w:val="00D94528"/>
    <w:rsid w:val="00D97B60"/>
    <w:rsid w:val="00DA075B"/>
    <w:rsid w:val="00DB1798"/>
    <w:rsid w:val="00DD491B"/>
    <w:rsid w:val="00DE02DA"/>
    <w:rsid w:val="00DF0BDF"/>
    <w:rsid w:val="00DF50A1"/>
    <w:rsid w:val="00DF575B"/>
    <w:rsid w:val="00E249BA"/>
    <w:rsid w:val="00E25145"/>
    <w:rsid w:val="00E25C23"/>
    <w:rsid w:val="00E27DC1"/>
    <w:rsid w:val="00E31496"/>
    <w:rsid w:val="00E43525"/>
    <w:rsid w:val="00E43B63"/>
    <w:rsid w:val="00E444D0"/>
    <w:rsid w:val="00E51591"/>
    <w:rsid w:val="00E56BF1"/>
    <w:rsid w:val="00E64CAB"/>
    <w:rsid w:val="00E76D6A"/>
    <w:rsid w:val="00E945D1"/>
    <w:rsid w:val="00E95FEA"/>
    <w:rsid w:val="00E97AAA"/>
    <w:rsid w:val="00EB59D3"/>
    <w:rsid w:val="00EC3D26"/>
    <w:rsid w:val="00ED4043"/>
    <w:rsid w:val="00ED4749"/>
    <w:rsid w:val="00EE47B6"/>
    <w:rsid w:val="00EF2619"/>
    <w:rsid w:val="00F02227"/>
    <w:rsid w:val="00F24151"/>
    <w:rsid w:val="00F5264D"/>
    <w:rsid w:val="00F802EF"/>
    <w:rsid w:val="00F81307"/>
    <w:rsid w:val="00FC25EE"/>
    <w:rsid w:val="00FC2D78"/>
    <w:rsid w:val="00FD66F5"/>
    <w:rsid w:val="00FF0B5C"/>
    <w:rsid w:val="00FF4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FD8100"/>
  <w15:chartTrackingRefBased/>
  <w15:docId w15:val="{18DE2D2D-954C-4CE9-90F9-040F22505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54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BF5462"/>
    <w:pPr>
      <w:tabs>
        <w:tab w:val="left" w:pos="1440"/>
      </w:tabs>
      <w:spacing w:line="240" w:lineRule="exact"/>
    </w:pPr>
    <w:rPr>
      <w:sz w:val="22"/>
    </w:rPr>
  </w:style>
  <w:style w:type="paragraph" w:styleId="Header">
    <w:name w:val="header"/>
    <w:basedOn w:val="Normal"/>
    <w:rsid w:val="00BF5462"/>
    <w:pPr>
      <w:tabs>
        <w:tab w:val="center" w:pos="4320"/>
        <w:tab w:val="right" w:pos="8640"/>
      </w:tabs>
    </w:pPr>
  </w:style>
  <w:style w:type="paragraph" w:styleId="Footer">
    <w:name w:val="footer"/>
    <w:basedOn w:val="Normal"/>
    <w:rsid w:val="00BF5462"/>
    <w:pPr>
      <w:tabs>
        <w:tab w:val="center" w:pos="4320"/>
        <w:tab w:val="right" w:pos="8640"/>
      </w:tabs>
    </w:pPr>
  </w:style>
  <w:style w:type="paragraph" w:styleId="BalloonText">
    <w:name w:val="Balloon Text"/>
    <w:basedOn w:val="Normal"/>
    <w:semiHidden/>
    <w:rsid w:val="00913514"/>
    <w:rPr>
      <w:rFonts w:ascii="Tahoma" w:hAnsi="Tahoma" w:cs="Tahoma"/>
      <w:sz w:val="16"/>
      <w:szCs w:val="16"/>
    </w:rPr>
  </w:style>
  <w:style w:type="table" w:styleId="TableGrid">
    <w:name w:val="Table Grid"/>
    <w:basedOn w:val="TableNormal"/>
    <w:rsid w:val="00A75D8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Char">
    <w:name w:val="Body Text 2 Char"/>
    <w:link w:val="BodyText2"/>
    <w:rsid w:val="00D94528"/>
    <w:rPr>
      <w:sz w:val="22"/>
    </w:rPr>
  </w:style>
  <w:style w:type="character" w:styleId="Hyperlink">
    <w:name w:val="Hyperlink"/>
    <w:uiPriority w:val="99"/>
    <w:unhideWhenUsed/>
    <w:rsid w:val="00F81307"/>
    <w:rPr>
      <w:color w:val="0000FF"/>
      <w:u w:val="single"/>
    </w:rPr>
  </w:style>
  <w:style w:type="paragraph" w:styleId="BodyText">
    <w:name w:val="Body Text"/>
    <w:basedOn w:val="Normal"/>
    <w:link w:val="BodyTextChar"/>
    <w:rsid w:val="00F81307"/>
    <w:pPr>
      <w:spacing w:after="120"/>
    </w:pPr>
  </w:style>
  <w:style w:type="character" w:customStyle="1" w:styleId="BodyTextChar">
    <w:name w:val="Body Text Char"/>
    <w:basedOn w:val="DefaultParagraphFont"/>
    <w:link w:val="BodyText"/>
    <w:rsid w:val="00F81307"/>
  </w:style>
  <w:style w:type="character" w:styleId="UnresolvedMention">
    <w:name w:val="Unresolved Mention"/>
    <w:uiPriority w:val="99"/>
    <w:semiHidden/>
    <w:unhideWhenUsed/>
    <w:rsid w:val="00406BEB"/>
    <w:rPr>
      <w:color w:val="605E5C"/>
      <w:shd w:val="clear" w:color="auto" w:fill="E1DFDD"/>
    </w:rPr>
  </w:style>
  <w:style w:type="paragraph" w:styleId="ListParagraph">
    <w:name w:val="List Paragraph"/>
    <w:basedOn w:val="Normal"/>
    <w:uiPriority w:val="34"/>
    <w:qFormat/>
    <w:rsid w:val="000E511A"/>
    <w:pPr>
      <w:ind w:left="720"/>
    </w:pPr>
  </w:style>
  <w:style w:type="paragraph" w:customStyle="1" w:styleId="paragraph">
    <w:name w:val="paragraph"/>
    <w:basedOn w:val="Normal"/>
    <w:rsid w:val="000E511A"/>
    <w:pPr>
      <w:spacing w:before="100" w:beforeAutospacing="1" w:after="100" w:afterAutospacing="1"/>
    </w:pPr>
    <w:rPr>
      <w:sz w:val="24"/>
      <w:szCs w:val="24"/>
    </w:rPr>
  </w:style>
  <w:style w:type="character" w:customStyle="1" w:styleId="normaltextrun">
    <w:name w:val="normaltextrun"/>
    <w:basedOn w:val="DefaultParagraphFont"/>
    <w:rsid w:val="000E511A"/>
  </w:style>
  <w:style w:type="character" w:customStyle="1" w:styleId="eop">
    <w:name w:val="eop"/>
    <w:basedOn w:val="DefaultParagraphFont"/>
    <w:rsid w:val="000E5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407</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NOTICE OF PUBLIC HEARING</vt:lpstr>
    </vt:vector>
  </TitlesOfParts>
  <Company>Town of Hanover</Company>
  <LinksUpToDate>false</LinksUpToDate>
  <CharactersWithSpaces>2639</CharactersWithSpaces>
  <SharedDoc>false</SharedDoc>
  <HLinks>
    <vt:vector size="6" baseType="variant">
      <vt:variant>
        <vt:i4>6619243</vt:i4>
      </vt:variant>
      <vt:variant>
        <vt:i4>54</vt:i4>
      </vt:variant>
      <vt:variant>
        <vt:i4>0</vt:i4>
      </vt:variant>
      <vt:variant>
        <vt:i4>5</vt:i4>
      </vt:variant>
      <vt:variant>
        <vt:lpwstr>https://zoom.us/j/921315070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PUBLIC HEARING</dc:title>
  <dc:subject/>
  <dc:creator>Bruce Simpson</dc:creator>
  <cp:keywords/>
  <cp:lastModifiedBy>Bruce Simpson</cp:lastModifiedBy>
  <cp:revision>5</cp:revision>
  <cp:lastPrinted>2025-03-07T00:16:00Z</cp:lastPrinted>
  <dcterms:created xsi:type="dcterms:W3CDTF">2025-02-28T14:13:00Z</dcterms:created>
  <dcterms:modified xsi:type="dcterms:W3CDTF">2025-03-07T14:20:00Z</dcterms:modified>
</cp:coreProperties>
</file>